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BE27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b/>
          <w:sz w:val="40"/>
          <w:szCs w:val="40"/>
        </w:rPr>
      </w:pPr>
      <w:r>
        <w:rPr>
          <w:rFonts w:hint="eastAsia" w:ascii="方正小标宋_GBK" w:hAnsi="方正小标宋_GBK" w:eastAsia="方正小标宋_GBK" w:cs="方正小标宋_GBK"/>
          <w:b/>
          <w:sz w:val="40"/>
          <w:szCs w:val="40"/>
        </w:rPr>
        <w:t>储粮害虫鉴定分析基础数据系统构建</w:t>
      </w:r>
      <w:r>
        <w:rPr>
          <w:rFonts w:hint="eastAsia" w:ascii="方正小标宋_GBK" w:hAnsi="方正小标宋_GBK" w:eastAsia="方正小标宋_GBK" w:cs="方正小标宋_GBK"/>
          <w:b/>
          <w:sz w:val="40"/>
          <w:szCs w:val="40"/>
          <w:lang w:val="en-US" w:eastAsia="zh-CN"/>
        </w:rPr>
        <w:t>与</w:t>
      </w:r>
      <w:r>
        <w:rPr>
          <w:rFonts w:hint="eastAsia" w:ascii="方正小标宋_GBK" w:hAnsi="方正小标宋_GBK" w:eastAsia="方正小标宋_GBK" w:cs="方正小标宋_GBK"/>
          <w:b/>
          <w:sz w:val="40"/>
          <w:szCs w:val="40"/>
        </w:rPr>
        <w:t>3D展示模型构建项目比选情况说明</w:t>
      </w:r>
    </w:p>
    <w:p w14:paraId="6D9D1047">
      <w:pPr>
        <w:adjustRightInd w:val="0"/>
        <w:snapToGrid w:val="0"/>
        <w:spacing w:line="580" w:lineRule="exact"/>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一、项目概况</w:t>
      </w:r>
    </w:p>
    <w:p w14:paraId="3D867472">
      <w:pPr>
        <w:adjustRightInd w:val="0"/>
        <w:snapToGrid w:val="0"/>
        <w:spacing w:line="58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（一）基本情况</w:t>
      </w:r>
    </w:p>
    <w:p w14:paraId="6A2E0E9B">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本项目来源是“绿色储备技术集成示范和粮食基础性科技数据调查评估项目”。现对</w:t>
      </w:r>
      <w:r>
        <w:rPr>
          <w:rFonts w:hint="eastAsia" w:ascii="仿宋_GB2312" w:hAnsi="Times New Roman" w:eastAsia="仿宋_GB2312" w:cs="Times New Roman"/>
          <w:b/>
          <w:bCs/>
          <w:sz w:val="32"/>
          <w:szCs w:val="32"/>
          <w:lang w:eastAsia="zh-CN"/>
        </w:rPr>
        <w:t>储粮害虫鉴定分析基础数据系统构建与3D展示模型构建项目</w:t>
      </w:r>
      <w:r>
        <w:rPr>
          <w:rFonts w:hint="eastAsia" w:ascii="仿宋_GB2312" w:hAnsi="仿宋_GB2312" w:eastAsia="仿宋_GB2312" w:cs="仿宋_GB2312"/>
          <w:bCs/>
          <w:sz w:val="32"/>
          <w:szCs w:val="32"/>
        </w:rPr>
        <w:t>服务商</w:t>
      </w:r>
      <w:r>
        <w:rPr>
          <w:rFonts w:hint="eastAsia" w:ascii="仿宋_GB2312" w:hAnsi="Times New Roman" w:eastAsia="仿宋_GB2312" w:cs="Times New Roman"/>
          <w:sz w:val="32"/>
          <w:szCs w:val="32"/>
        </w:rPr>
        <w:t>进行比选。</w:t>
      </w:r>
    </w:p>
    <w:p w14:paraId="03F33E4F">
      <w:pPr>
        <w:adjustRightInd w:val="0"/>
        <w:snapToGrid w:val="0"/>
        <w:spacing w:line="58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（二）预算费用</w:t>
      </w:r>
    </w:p>
    <w:p w14:paraId="25AA02B1">
      <w:pPr>
        <w:adjustRightInd w:val="0"/>
        <w:snapToGrid w:val="0"/>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费用控制在</w:t>
      </w:r>
      <w:r>
        <w:rPr>
          <w:rFonts w:hint="eastAsia" w:ascii="仿宋_GB2312" w:hAnsi="Times New Roman" w:eastAsia="仿宋_GB2312" w:cs="Times New Roman"/>
          <w:sz w:val="32"/>
          <w:szCs w:val="32"/>
        </w:rPr>
        <w:t>20</w:t>
      </w:r>
      <w:r>
        <w:rPr>
          <w:rFonts w:ascii="仿宋_GB2312" w:hAnsi="Times New Roman" w:eastAsia="仿宋_GB2312" w:cs="Times New Roman"/>
          <w:sz w:val="32"/>
          <w:szCs w:val="32"/>
        </w:rPr>
        <w:t>万元以内。</w:t>
      </w:r>
    </w:p>
    <w:p w14:paraId="0635F74D">
      <w:pPr>
        <w:adjustRightInd w:val="0"/>
        <w:snapToGrid w:val="0"/>
        <w:spacing w:line="58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（三）工作要求</w:t>
      </w:r>
    </w:p>
    <w:p w14:paraId="5F5D04E3">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bCs/>
          <w:sz w:val="32"/>
          <w:szCs w:val="32"/>
          <w:lang w:eastAsia="zh-CN"/>
        </w:rPr>
        <w:t>储粮害虫鉴定分析基础数据系统构建与3D展示模型构建项目</w:t>
      </w:r>
      <w:r>
        <w:rPr>
          <w:rFonts w:ascii="仿宋_GB2312" w:hAnsi="Times New Roman" w:eastAsia="仿宋_GB2312" w:cs="Times New Roman"/>
          <w:sz w:val="32"/>
          <w:szCs w:val="32"/>
        </w:rPr>
        <w:t>包括</w:t>
      </w:r>
      <w:r>
        <w:rPr>
          <w:rFonts w:hint="eastAsia" w:ascii="仿宋_GB2312" w:hAnsi="Times New Roman" w:eastAsia="仿宋_GB2312" w:cs="Times New Roman"/>
          <w:sz w:val="32"/>
          <w:szCs w:val="32"/>
        </w:rPr>
        <w:t>需求分析</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按时完成工作</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服务保障、提交甲方认可形式的成果等工作</w:t>
      </w:r>
      <w:r>
        <w:rPr>
          <w:rFonts w:ascii="仿宋_GB2312" w:hAnsi="Times New Roman" w:eastAsia="仿宋_GB2312" w:cs="Times New Roman"/>
          <w:sz w:val="32"/>
          <w:szCs w:val="32"/>
        </w:rPr>
        <w:t>。</w:t>
      </w:r>
    </w:p>
    <w:p w14:paraId="0E914FFC">
      <w:pPr>
        <w:adjustRightInd w:val="0"/>
        <w:snapToGrid w:val="0"/>
        <w:spacing w:line="58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w:t>
      </w:r>
      <w:r>
        <w:rPr>
          <w:rFonts w:ascii="仿宋_GB2312" w:hAnsi="Times New Roman" w:eastAsia="仿宋_GB2312" w:cs="Times New Roman"/>
          <w:b/>
          <w:bCs/>
          <w:sz w:val="32"/>
          <w:szCs w:val="32"/>
        </w:rPr>
        <w:t>.</w:t>
      </w:r>
      <w:r>
        <w:rPr>
          <w:rFonts w:hint="eastAsia" w:ascii="仿宋_GB2312" w:hAnsi="Times New Roman" w:eastAsia="仿宋_GB2312" w:cs="Times New Roman"/>
          <w:b/>
          <w:bCs/>
          <w:sz w:val="32"/>
          <w:szCs w:val="32"/>
        </w:rPr>
        <w:t>需求分析</w:t>
      </w:r>
    </w:p>
    <w:p w14:paraId="77B63004">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理解</w:t>
      </w:r>
      <w:r>
        <w:rPr>
          <w:rFonts w:hint="eastAsia" w:ascii="仿宋_GB2312" w:hAnsi="仿宋_GB2312" w:eastAsia="仿宋_GB2312" w:cs="仿宋_GB2312"/>
          <w:sz w:val="32"/>
          <w:szCs w:val="32"/>
        </w:rPr>
        <w:t>甲方所委托的工作内容，并与甲方明确工作细节</w:t>
      </w:r>
      <w:r>
        <w:rPr>
          <w:rFonts w:hint="eastAsia" w:ascii="仿宋_GB2312" w:hAnsi="Times New Roman" w:eastAsia="仿宋_GB2312" w:cs="Times New Roman"/>
          <w:sz w:val="32"/>
          <w:szCs w:val="32"/>
        </w:rPr>
        <w:t>。</w:t>
      </w:r>
    </w:p>
    <w:p w14:paraId="235CEF82">
      <w:pPr>
        <w:adjustRightInd w:val="0"/>
        <w:snapToGrid w:val="0"/>
        <w:spacing w:line="58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w:t>
      </w:r>
      <w:r>
        <w:rPr>
          <w:rFonts w:ascii="仿宋_GB2312" w:hAnsi="Times New Roman" w:eastAsia="仿宋_GB2312" w:cs="Times New Roman"/>
          <w:b/>
          <w:bCs/>
          <w:sz w:val="32"/>
          <w:szCs w:val="32"/>
        </w:rPr>
        <w:t>.</w:t>
      </w:r>
      <w:r>
        <w:rPr>
          <w:rFonts w:hint="eastAsia" w:ascii="仿宋_GB2312" w:hAnsi="Times New Roman" w:eastAsia="仿宋_GB2312" w:cs="Times New Roman"/>
          <w:b/>
          <w:bCs/>
          <w:sz w:val="32"/>
          <w:szCs w:val="32"/>
        </w:rPr>
        <w:t>按时完成工作</w:t>
      </w:r>
    </w:p>
    <w:p w14:paraId="3F5D10FD">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接到甲方所委托内容后4个月内完成项目工作，提交工作报告。待</w:t>
      </w:r>
      <w:r>
        <w:rPr>
          <w:rFonts w:hint="eastAsia" w:ascii="仿宋_GB2312" w:hAnsi="仿宋_GB2312" w:eastAsia="仿宋_GB2312" w:cs="仿宋_GB2312"/>
          <w:sz w:val="32"/>
          <w:szCs w:val="32"/>
        </w:rPr>
        <w:t>甲方验收合格后，乙方提供盖章版纸质报告</w:t>
      </w:r>
      <w:r>
        <w:rPr>
          <w:rFonts w:hint="eastAsia" w:ascii="仿宋_GB2312" w:hAnsi="Times New Roman" w:eastAsia="仿宋_GB2312" w:cs="Times New Roman"/>
          <w:sz w:val="32"/>
          <w:szCs w:val="32"/>
        </w:rPr>
        <w:t>。</w:t>
      </w:r>
    </w:p>
    <w:p w14:paraId="70618DAD">
      <w:pPr>
        <w:adjustRightInd w:val="0"/>
        <w:snapToGrid w:val="0"/>
        <w:spacing w:line="58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3</w:t>
      </w:r>
      <w:r>
        <w:rPr>
          <w:rFonts w:ascii="仿宋_GB2312" w:hAnsi="Times New Roman" w:eastAsia="仿宋_GB2312" w:cs="Times New Roman"/>
          <w:b/>
          <w:bCs/>
          <w:sz w:val="32"/>
          <w:szCs w:val="32"/>
        </w:rPr>
        <w:t>.</w:t>
      </w:r>
      <w:r>
        <w:rPr>
          <w:rFonts w:hint="eastAsia" w:ascii="仿宋_GB2312" w:hAnsi="Times New Roman" w:eastAsia="仿宋_GB2312" w:cs="Times New Roman"/>
          <w:b/>
          <w:bCs/>
          <w:sz w:val="32"/>
          <w:szCs w:val="32"/>
        </w:rPr>
        <w:t>服务保障</w:t>
      </w:r>
    </w:p>
    <w:p w14:paraId="698528E5">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项目实施期内，有专人汇报项目进度，并协助甲方在必要时调整工作细节。</w:t>
      </w:r>
    </w:p>
    <w:p w14:paraId="347ECD8E">
      <w:pPr>
        <w:adjustRightInd w:val="0"/>
        <w:snapToGrid w:val="0"/>
        <w:spacing w:line="58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4.提交甲方认可形式的成果</w:t>
      </w:r>
    </w:p>
    <w:p w14:paraId="7FA09DCB">
      <w:pPr>
        <w:adjustRightInd w:val="0"/>
        <w:snapToGrid w:val="0"/>
        <w:spacing w:line="58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按要求完成储粮害虫鉴定分析基础数据系统和20种常见储粮害虫3D数字模型及相应的盖章版测试报告。</w:t>
      </w:r>
    </w:p>
    <w:p w14:paraId="4FD27373">
      <w:pPr>
        <w:adjustRightInd w:val="0"/>
        <w:snapToGrid w:val="0"/>
        <w:spacing w:line="58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（四）评审方法</w:t>
      </w:r>
    </w:p>
    <w:p w14:paraId="57A3E29C">
      <w:pPr>
        <w:adjustRightInd w:val="0"/>
        <w:snapToGrid w:val="0"/>
        <w:spacing w:line="580" w:lineRule="exact"/>
        <w:ind w:firstLine="640" w:firstLineChars="200"/>
        <w:rPr>
          <w:rFonts w:ascii="仿宋_GB2312" w:hAnsi="Times New Roman" w:eastAsia="仿宋_GB2312" w:cs="Times New Roman"/>
          <w:b/>
          <w:sz w:val="32"/>
          <w:szCs w:val="32"/>
        </w:rPr>
      </w:pPr>
      <w:r>
        <w:rPr>
          <w:rFonts w:hint="eastAsia" w:ascii="仿宋_GB2312" w:hAnsi="宋体" w:eastAsia="仿宋_GB2312" w:cs="Times New Roman"/>
          <w:sz w:val="32"/>
          <w:szCs w:val="32"/>
        </w:rPr>
        <w:t>招标人将采用综合评定法，组成相应评审小组，根据申请人资料，对应答报价、服务业绩、行业水平及经验、服务团队和保障能力等进行综合评估，确定选择最终中标人。申请人所提供的资料必须真实、有效、可靠，如有提供虚假资料者，一经查实，取消比选资格。</w:t>
      </w:r>
      <w:r>
        <w:rPr>
          <w:rFonts w:hint="eastAsia" w:ascii="仿宋_GB2312" w:hAnsi="宋体" w:eastAsia="仿宋_GB2312" w:cs="Times New Roman"/>
          <w:b/>
          <w:bCs/>
          <w:sz w:val="32"/>
          <w:szCs w:val="32"/>
        </w:rPr>
        <w:t>特别提示招标人不承诺最低价中标</w:t>
      </w:r>
      <w:r>
        <w:rPr>
          <w:rFonts w:hint="eastAsia" w:ascii="仿宋_GB2312" w:hAnsi="宋体" w:eastAsia="仿宋_GB2312" w:cs="Times New Roman"/>
          <w:sz w:val="32"/>
          <w:szCs w:val="32"/>
        </w:rPr>
        <w:t>。</w:t>
      </w:r>
    </w:p>
    <w:p w14:paraId="453960B9">
      <w:pPr>
        <w:adjustRightInd w:val="0"/>
        <w:snapToGrid w:val="0"/>
        <w:spacing w:line="580" w:lineRule="exact"/>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 xml:space="preserve">二、资质要求 </w:t>
      </w:r>
    </w:p>
    <w:p w14:paraId="4540822E">
      <w:pPr>
        <w:adjustRightInd w:val="0"/>
        <w:snapToGrid w:val="0"/>
        <w:spacing w:line="58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比选响应文件中须提供但不限于下列书面材料，并加盖公司印章：</w:t>
      </w:r>
    </w:p>
    <w:p w14:paraId="3A7CA762">
      <w:pPr>
        <w:adjustRightInd w:val="0"/>
        <w:snapToGrid w:val="0"/>
        <w:spacing w:line="58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1.工商营业执照复印件（营业执照范围应包含软件开发或相关业务）</w:t>
      </w:r>
    </w:p>
    <w:p w14:paraId="5B2E1F76">
      <w:pPr>
        <w:adjustRightInd w:val="0"/>
        <w:snapToGrid w:val="0"/>
        <w:spacing w:line="58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2.法人资格证明</w:t>
      </w:r>
    </w:p>
    <w:p w14:paraId="1379C8F0">
      <w:pPr>
        <w:adjustRightInd w:val="0"/>
        <w:snapToGrid w:val="0"/>
        <w:spacing w:line="58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3.授权委托书</w:t>
      </w:r>
    </w:p>
    <w:p w14:paraId="5AA60008">
      <w:pPr>
        <w:adjustRightInd w:val="0"/>
        <w:snapToGrid w:val="0"/>
        <w:spacing w:line="58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4.公司经营过程中无违法行为承诺书、无重大安全事故承诺书（法人签字，盖章，参考比选响应文件参考格式中承诺函）</w:t>
      </w:r>
    </w:p>
    <w:p w14:paraId="4033A39E">
      <w:pPr>
        <w:adjustRightInd w:val="0"/>
        <w:snapToGrid w:val="0"/>
        <w:spacing w:line="580" w:lineRule="exact"/>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三、格式文件</w:t>
      </w:r>
    </w:p>
    <w:p w14:paraId="1818C3DC">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比选响应文件应按照参考格式要求编制。</w:t>
      </w:r>
    </w:p>
    <w:p w14:paraId="091E9223">
      <w:pPr>
        <w:adjustRightInd w:val="0"/>
        <w:snapToGrid w:val="0"/>
        <w:spacing w:line="580" w:lineRule="exact"/>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四、响应文件包装封面</w:t>
      </w:r>
    </w:p>
    <w:p w14:paraId="74D8F991">
      <w:pPr>
        <w:adjustRightInd w:val="0"/>
        <w:snapToGrid w:val="0"/>
        <w:spacing w:line="58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所有文件请法定代表人或授权代表在密封处签字和加盖公章。</w:t>
      </w:r>
    </w:p>
    <w:p w14:paraId="42EB1A00">
      <w:pPr>
        <w:ind w:firstLine="640" w:firstLineChars="200"/>
        <w:rPr>
          <w:rFonts w:hint="eastAsia" w:ascii="仿宋_GB2312" w:hAnsi="宋体" w:eastAsia="仿宋_GB2312" w:cs="Times New Roman"/>
          <w:sz w:val="32"/>
          <w:szCs w:val="32"/>
        </w:rPr>
      </w:pPr>
    </w:p>
    <w:p w14:paraId="5051423F">
      <w:pPr>
        <w:spacing w:line="5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附件：1.比选响应文件参考格式</w:t>
      </w:r>
    </w:p>
    <w:p w14:paraId="58675954">
      <w:pPr>
        <w:spacing w:line="580" w:lineRule="exact"/>
        <w:ind w:left="1598" w:leftChars="304" w:hanging="960" w:hangingChars="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2.</w:t>
      </w:r>
      <w:r>
        <w:rPr>
          <w:rFonts w:hint="eastAsia" w:ascii="仿宋_GB2312" w:hAnsi="仿宋_GB2312" w:eastAsia="仿宋_GB2312" w:cs="仿宋_GB2312"/>
          <w:bCs/>
          <w:sz w:val="32"/>
          <w:szCs w:val="32"/>
          <w:lang w:eastAsia="zh-CN"/>
        </w:rPr>
        <w:t>储粮害虫鉴定分析基础数据系统构建与3D展示模型构建项目</w:t>
      </w:r>
      <w:r>
        <w:rPr>
          <w:rFonts w:hint="eastAsia" w:ascii="仿宋_GB2312" w:hAnsi="宋体" w:eastAsia="仿宋_GB2312" w:cs="Times New Roman"/>
          <w:sz w:val="32"/>
          <w:szCs w:val="32"/>
        </w:rPr>
        <w:t>服务商比选详细评审标准</w:t>
      </w:r>
    </w:p>
    <w:p w14:paraId="0FDAE1AE">
      <w:pPr>
        <w:spacing w:line="580" w:lineRule="exact"/>
        <w:ind w:left="1598" w:leftChars="304" w:hanging="960" w:hangingChars="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3.</w:t>
      </w:r>
      <w:r>
        <w:rPr>
          <w:rFonts w:hint="eastAsia" w:ascii="仿宋_GB2312" w:hAnsi="仿宋_GB2312" w:eastAsia="仿宋_GB2312" w:cs="仿宋_GB2312"/>
          <w:bCs/>
          <w:sz w:val="32"/>
          <w:szCs w:val="32"/>
          <w:lang w:eastAsia="zh-CN"/>
        </w:rPr>
        <w:t>储粮害虫鉴定分析基础数据系统构建与3D展示模型构建项目</w:t>
      </w:r>
      <w:r>
        <w:rPr>
          <w:rFonts w:hint="eastAsia" w:ascii="仿宋_GB2312" w:hAnsi="宋体" w:eastAsia="仿宋_GB2312" w:cs="Times New Roman"/>
          <w:sz w:val="32"/>
          <w:szCs w:val="32"/>
        </w:rPr>
        <w:t>详细需求</w:t>
      </w:r>
    </w:p>
    <w:p w14:paraId="5B1094D8">
      <w:pPr>
        <w:spacing w:line="580" w:lineRule="exact"/>
        <w:ind w:left="1598" w:leftChars="304" w:hanging="960" w:hangingChars="300"/>
        <w:jc w:val="left"/>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 xml:space="preserve">      4.技术服务合同</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参考</w:t>
      </w:r>
      <w:r>
        <w:rPr>
          <w:rFonts w:hint="eastAsia" w:ascii="仿宋_GB2312" w:hAnsi="宋体" w:eastAsia="仿宋_GB2312" w:cs="Times New Roman"/>
          <w:sz w:val="32"/>
          <w:szCs w:val="32"/>
          <w:lang w:eastAsia="zh-CN"/>
        </w:rPr>
        <w:t>）</w:t>
      </w:r>
    </w:p>
    <w:p w14:paraId="262B0AFF">
      <w:pPr>
        <w:spacing w:line="580" w:lineRule="exact"/>
        <w:ind w:firstLine="640" w:firstLineChars="200"/>
        <w:jc w:val="left"/>
        <w:rPr>
          <w:rFonts w:hint="eastAsia" w:ascii="仿宋_GB2312" w:hAnsi="宋体" w:eastAsia="仿宋_GB2312" w:cs="Times New Roman"/>
          <w:sz w:val="32"/>
          <w:szCs w:val="32"/>
        </w:rPr>
        <w:sectPr>
          <w:footerReference r:id="rId3" w:type="default"/>
          <w:pgSz w:w="11907" w:h="16840"/>
          <w:pgMar w:top="2098" w:right="1531" w:bottom="1531" w:left="1531" w:header="720" w:footer="720" w:gutter="0"/>
          <w:pgNumType w:start="1"/>
          <w:cols w:space="720" w:num="1"/>
        </w:sectPr>
      </w:pPr>
      <w:r>
        <w:rPr>
          <w:rFonts w:hint="eastAsia" w:ascii="仿宋_GB2312" w:hAnsi="宋体" w:eastAsia="仿宋_GB2312" w:cs="Times New Roman"/>
          <w:sz w:val="32"/>
          <w:szCs w:val="32"/>
        </w:rPr>
        <w:t xml:space="preserve">   </w:t>
      </w:r>
    </w:p>
    <w:p w14:paraId="5C519B06">
      <w:pPr>
        <w:spacing w:line="580" w:lineRule="exact"/>
        <w:jc w:val="left"/>
        <w:rPr>
          <w:rFonts w:hint="eastAsia" w:ascii="黑体" w:hAnsi="黑体" w:eastAsia="黑体" w:cs="方正小标宋_GBK"/>
          <w:sz w:val="32"/>
          <w:szCs w:val="32"/>
        </w:rPr>
      </w:pPr>
      <w:r>
        <w:rPr>
          <w:rFonts w:hint="eastAsia" w:ascii="黑体" w:hAnsi="黑体" w:eastAsia="黑体" w:cs="方正小标宋_GBK"/>
          <w:sz w:val="32"/>
          <w:szCs w:val="32"/>
        </w:rPr>
        <w:t>附件1：比选响应文件参考格式</w:t>
      </w:r>
    </w:p>
    <w:p w14:paraId="41B50C79">
      <w:pPr>
        <w:jc w:val="lef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 </w:t>
      </w:r>
    </w:p>
    <w:p w14:paraId="59AC48E2">
      <w:pPr>
        <w:adjustRightInd w:val="0"/>
        <w:snapToGrid w:val="0"/>
        <w:spacing w:line="580" w:lineRule="exact"/>
        <w:jc w:val="center"/>
        <w:rPr>
          <w:rFonts w:hint="eastAsia" w:ascii="方正小标宋_GBK" w:hAnsi="方正小标宋_GBK" w:eastAsia="方正小标宋_GBK" w:cs="方正小标宋_GBK"/>
          <w:sz w:val="44"/>
          <w:szCs w:val="44"/>
        </w:rPr>
      </w:pPr>
      <w:bookmarkStart w:id="0" w:name="_Hlk198716195"/>
    </w:p>
    <w:p w14:paraId="3F6EC7CE">
      <w:pPr>
        <w:adjustRightInd w:val="0"/>
        <w:snapToGrid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储粮害虫鉴定分析基础数据系统构建与3D展示模型构建项目</w:t>
      </w:r>
    </w:p>
    <w:bookmarkEnd w:id="0"/>
    <w:p w14:paraId="17F3FA3D">
      <w:pPr>
        <w:jc w:val="center"/>
        <w:rPr>
          <w:rFonts w:ascii="Times New Roman" w:hAnsi="Times New Roman" w:eastAsia="华康简标题宋" w:cs="Times New Roman"/>
          <w:sz w:val="36"/>
          <w:szCs w:val="36"/>
        </w:rPr>
      </w:pPr>
      <w:r>
        <w:rPr>
          <w:rFonts w:ascii="Times New Roman" w:hAnsi="Times New Roman" w:eastAsia="华康简标题宋" w:cs="Times New Roman"/>
          <w:sz w:val="36"/>
          <w:szCs w:val="36"/>
        </w:rPr>
        <w:t xml:space="preserve"> </w:t>
      </w:r>
    </w:p>
    <w:p w14:paraId="05D3A5D2">
      <w:pPr>
        <w:rPr>
          <w:rFonts w:ascii="Times New Roman" w:hAnsi="Times New Roman" w:eastAsia="华康简标题宋" w:cs="Times New Roman"/>
          <w:sz w:val="36"/>
          <w:szCs w:val="36"/>
        </w:rPr>
      </w:pPr>
      <w:r>
        <w:rPr>
          <w:rFonts w:ascii="Times New Roman" w:hAnsi="Times New Roman" w:eastAsia="华康简标题宋" w:cs="Times New Roman"/>
          <w:sz w:val="36"/>
          <w:szCs w:val="36"/>
        </w:rPr>
        <w:t xml:space="preserve"> </w:t>
      </w:r>
    </w:p>
    <w:p w14:paraId="238D0A7C">
      <w:pPr>
        <w:jc w:val="center"/>
        <w:rPr>
          <w:rFonts w:ascii="Times New Roman" w:hAnsi="Times New Roman" w:eastAsia="华康简标题宋" w:cs="Times New Roman"/>
          <w:sz w:val="36"/>
          <w:szCs w:val="36"/>
        </w:rPr>
      </w:pPr>
      <w:r>
        <w:rPr>
          <w:rFonts w:ascii="Times New Roman" w:hAnsi="Times New Roman" w:eastAsia="华康简标题宋" w:cs="Times New Roman"/>
          <w:sz w:val="36"/>
          <w:szCs w:val="36"/>
        </w:rPr>
        <w:t xml:space="preserve"> </w:t>
      </w:r>
    </w:p>
    <w:p w14:paraId="74D7FC6D">
      <w:pPr>
        <w:jc w:val="center"/>
        <w:rPr>
          <w:rFonts w:ascii="Times New Roman" w:hAnsi="Times New Roman" w:eastAsia="华康简标题宋" w:cs="Times New Roman"/>
          <w:sz w:val="36"/>
          <w:szCs w:val="36"/>
        </w:rPr>
      </w:pPr>
      <w:r>
        <w:rPr>
          <w:rFonts w:ascii="Times New Roman" w:hAnsi="Times New Roman" w:eastAsia="华康简标题宋" w:cs="Times New Roman"/>
          <w:sz w:val="36"/>
          <w:szCs w:val="36"/>
        </w:rPr>
        <w:t xml:space="preserve"> </w:t>
      </w:r>
    </w:p>
    <w:p w14:paraId="1CFBE972">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比选应答文件</w:t>
      </w:r>
    </w:p>
    <w:p w14:paraId="07377A08">
      <w:pPr>
        <w:adjustRightInd w:val="0"/>
        <w:snapToGrid w:val="0"/>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 xml:space="preserve"> </w:t>
      </w:r>
    </w:p>
    <w:p w14:paraId="7651408C">
      <w:pPr>
        <w:adjustRightInd w:val="0"/>
        <w:snapToGrid w:val="0"/>
        <w:jc w:val="center"/>
        <w:rPr>
          <w:rFonts w:ascii="Times New Roman" w:hAnsi="Times New Roman" w:eastAsia="华康简标题宋" w:cs="Times New Roman"/>
          <w:sz w:val="44"/>
          <w:szCs w:val="44"/>
        </w:rPr>
      </w:pPr>
      <w:r>
        <w:rPr>
          <w:rFonts w:ascii="Times New Roman" w:hAnsi="Times New Roman" w:eastAsia="华康简标题宋" w:cs="Times New Roman"/>
          <w:sz w:val="44"/>
          <w:szCs w:val="44"/>
        </w:rPr>
        <w:t xml:space="preserve"> </w:t>
      </w:r>
    </w:p>
    <w:p w14:paraId="26262B2E">
      <w:pPr>
        <w:adjustRightInd w:val="0"/>
        <w:snapToGrid w:val="0"/>
        <w:rPr>
          <w:rFonts w:ascii="Times New Roman" w:hAnsi="Times New Roman" w:eastAsia="华康简标题宋" w:cs="Times New Roman"/>
          <w:sz w:val="44"/>
          <w:szCs w:val="44"/>
        </w:rPr>
      </w:pPr>
      <w:r>
        <w:rPr>
          <w:rFonts w:ascii="Times New Roman" w:hAnsi="Times New Roman" w:eastAsia="华康简标题宋" w:cs="Times New Roman"/>
          <w:sz w:val="44"/>
          <w:szCs w:val="44"/>
        </w:rPr>
        <w:t xml:space="preserve"> </w:t>
      </w:r>
    </w:p>
    <w:p w14:paraId="215341FB">
      <w:pPr>
        <w:adjustRightInd w:val="0"/>
        <w:snapToGrid w:val="0"/>
        <w:jc w:val="center"/>
        <w:rPr>
          <w:rFonts w:ascii="Times New Roman" w:hAnsi="Times New Roman" w:eastAsia="华康简标题宋" w:cs="Times New Roman"/>
          <w:sz w:val="44"/>
          <w:szCs w:val="44"/>
        </w:rPr>
      </w:pPr>
      <w:r>
        <w:rPr>
          <w:rFonts w:ascii="Times New Roman" w:hAnsi="Times New Roman" w:eastAsia="华康简标题宋" w:cs="Times New Roman"/>
          <w:sz w:val="44"/>
          <w:szCs w:val="44"/>
        </w:rPr>
        <w:t xml:space="preserve"> </w:t>
      </w:r>
    </w:p>
    <w:p w14:paraId="1216EB7D">
      <w:pPr>
        <w:adjustRightInd w:val="0"/>
        <w:snapToGrid w:val="0"/>
        <w:jc w:val="center"/>
        <w:rPr>
          <w:rFonts w:ascii="Times New Roman" w:hAnsi="Times New Roman" w:eastAsia="华康简标题宋" w:cs="Times New Roman"/>
          <w:sz w:val="44"/>
          <w:szCs w:val="44"/>
        </w:rPr>
      </w:pPr>
      <w:r>
        <w:rPr>
          <w:rFonts w:ascii="Times New Roman" w:hAnsi="Times New Roman" w:eastAsia="华康简标题宋" w:cs="Times New Roman"/>
          <w:sz w:val="44"/>
          <w:szCs w:val="44"/>
        </w:rPr>
        <w:t xml:space="preserve"> </w:t>
      </w:r>
    </w:p>
    <w:p w14:paraId="1454E1D2">
      <w:pPr>
        <w:adjustRightInd w:val="0"/>
        <w:snapToGrid w:val="0"/>
        <w:spacing w:before="120" w:beforeLines="50" w:after="120" w:afterLines="50"/>
        <w:ind w:firstLine="1600" w:firstLineChars="500"/>
        <w:jc w:val="left"/>
        <w:rPr>
          <w:rFonts w:ascii="仿宋_GB2312" w:hAnsi="Times New Roman" w:eastAsia="仿宋_GB2312" w:cs="Times New Roman"/>
          <w:bCs/>
          <w:sz w:val="32"/>
          <w:szCs w:val="32"/>
          <w:u w:val="single"/>
        </w:rPr>
      </w:pPr>
      <w:r>
        <w:rPr>
          <w:rFonts w:hint="eastAsia" w:ascii="仿宋_GB2312" w:hAnsi="宋体" w:eastAsia="仿宋_GB2312" w:cs="宋体"/>
          <w:bCs/>
          <w:sz w:val="32"/>
          <w:szCs w:val="32"/>
        </w:rPr>
        <w:t>供应商（公章）：</w:t>
      </w:r>
      <w:r>
        <w:rPr>
          <w:rFonts w:hint="eastAsia" w:ascii="仿宋_GB2312" w:hAnsi="宋体" w:eastAsia="仿宋_GB2312" w:cs="宋体"/>
          <w:bCs/>
          <w:sz w:val="32"/>
          <w:szCs w:val="32"/>
          <w:u w:val="single"/>
        </w:rPr>
        <w:t xml:space="preserve">                         </w:t>
      </w:r>
    </w:p>
    <w:p w14:paraId="1767ECBD">
      <w:pPr>
        <w:adjustRightInd w:val="0"/>
        <w:snapToGrid w:val="0"/>
        <w:spacing w:before="120" w:beforeLines="50" w:after="120" w:afterLines="50"/>
        <w:jc w:val="lef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p>
    <w:p w14:paraId="08F1D206">
      <w:pPr>
        <w:adjustRightInd w:val="0"/>
        <w:snapToGrid w:val="0"/>
        <w:spacing w:before="120" w:beforeLines="50" w:after="120" w:afterLines="50"/>
        <w:ind w:firstLine="1600" w:firstLineChars="500"/>
        <w:jc w:val="left"/>
        <w:rPr>
          <w:rFonts w:ascii="仿宋_GB2312" w:hAnsi="Times New Roman" w:eastAsia="仿宋_GB2312" w:cs="Times New Roman"/>
          <w:bCs/>
          <w:sz w:val="32"/>
          <w:szCs w:val="32"/>
          <w:u w:val="single"/>
        </w:rPr>
      </w:pPr>
      <w:r>
        <w:rPr>
          <w:rFonts w:hint="eastAsia" w:ascii="仿宋_GB2312" w:hAnsi="宋体" w:eastAsia="仿宋_GB2312" w:cs="宋体"/>
          <w:bCs/>
          <w:sz w:val="32"/>
          <w:szCs w:val="32"/>
        </w:rPr>
        <w:t>法定代表人或其委托代理人（签字）：</w:t>
      </w:r>
      <w:r>
        <w:rPr>
          <w:rFonts w:hint="eastAsia" w:ascii="仿宋_GB2312" w:hAnsi="宋体" w:eastAsia="仿宋_GB2312" w:cs="宋体"/>
          <w:bCs/>
          <w:sz w:val="32"/>
          <w:szCs w:val="32"/>
          <w:u w:val="single"/>
        </w:rPr>
        <w:t xml:space="preserve">       </w:t>
      </w:r>
    </w:p>
    <w:p w14:paraId="4012EEF8">
      <w:pPr>
        <w:adjustRightInd w:val="0"/>
        <w:snapToGrid w:val="0"/>
        <w:spacing w:before="120" w:beforeLines="50" w:after="120" w:afterLines="50"/>
        <w:jc w:val="lef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p>
    <w:p w14:paraId="3166822D">
      <w:pPr>
        <w:adjustRightInd w:val="0"/>
        <w:snapToGrid w:val="0"/>
        <w:spacing w:before="120" w:beforeLines="50" w:after="120" w:afterLines="50"/>
        <w:ind w:firstLine="1600" w:firstLineChars="500"/>
        <w:jc w:val="left"/>
        <w:rPr>
          <w:rFonts w:ascii="仿宋_GB2312" w:hAnsi="Times New Roman" w:eastAsia="仿宋_GB2312" w:cs="Times New Roman"/>
          <w:sz w:val="32"/>
          <w:szCs w:val="32"/>
        </w:rPr>
      </w:pPr>
      <w:r>
        <w:rPr>
          <w:rFonts w:hint="eastAsia" w:ascii="仿宋_GB2312" w:hAnsi="宋体" w:eastAsia="仿宋_GB2312" w:cs="宋体"/>
          <w:bCs/>
          <w:sz w:val="32"/>
          <w:szCs w:val="32"/>
        </w:rPr>
        <w:t>日</w:t>
      </w:r>
      <w:r>
        <w:rPr>
          <w:rFonts w:hint="eastAsia" w:ascii="仿宋_GB2312" w:hAnsi="Times New Roman" w:eastAsia="仿宋_GB2312" w:cs="Times New Roman"/>
          <w:bCs/>
          <w:sz w:val="32"/>
          <w:szCs w:val="32"/>
        </w:rPr>
        <w:t xml:space="preserve">  </w:t>
      </w:r>
      <w:r>
        <w:rPr>
          <w:rFonts w:hint="eastAsia" w:ascii="仿宋_GB2312" w:hAnsi="宋体" w:eastAsia="仿宋_GB2312" w:cs="宋体"/>
          <w:bCs/>
          <w:sz w:val="32"/>
          <w:szCs w:val="32"/>
        </w:rPr>
        <w:t>期：</w:t>
      </w:r>
      <w:r>
        <w:rPr>
          <w:rFonts w:hint="eastAsia" w:ascii="仿宋_GB2312" w:hAnsi="Times New Roman" w:eastAsia="仿宋_GB2312" w:cs="Times New Roman"/>
          <w:bCs/>
          <w:sz w:val="32"/>
          <w:szCs w:val="32"/>
          <w:u w:val="single"/>
        </w:rPr>
        <w:t xml:space="preserve">       </w:t>
      </w:r>
      <w:r>
        <w:rPr>
          <w:rFonts w:hint="eastAsia" w:ascii="仿宋_GB2312" w:hAnsi="宋体" w:eastAsia="仿宋_GB2312" w:cs="宋体"/>
          <w:bCs/>
          <w:sz w:val="32"/>
          <w:szCs w:val="32"/>
        </w:rPr>
        <w:t>年</w:t>
      </w:r>
      <w:r>
        <w:rPr>
          <w:rFonts w:hint="eastAsia" w:ascii="仿宋_GB2312" w:hAnsi="Times New Roman" w:eastAsia="仿宋_GB2312" w:cs="Times New Roman"/>
          <w:bCs/>
          <w:sz w:val="32"/>
          <w:szCs w:val="32"/>
          <w:u w:val="single"/>
        </w:rPr>
        <w:t xml:space="preserve">       </w:t>
      </w:r>
      <w:r>
        <w:rPr>
          <w:rFonts w:hint="eastAsia" w:ascii="仿宋_GB2312" w:hAnsi="宋体" w:eastAsia="仿宋_GB2312" w:cs="宋体"/>
          <w:bCs/>
          <w:sz w:val="32"/>
          <w:szCs w:val="32"/>
        </w:rPr>
        <w:t>月</w:t>
      </w:r>
      <w:r>
        <w:rPr>
          <w:rFonts w:hint="eastAsia" w:ascii="仿宋_GB2312" w:hAnsi="Times New Roman" w:eastAsia="仿宋_GB2312" w:cs="Times New Roman"/>
          <w:bCs/>
          <w:sz w:val="32"/>
          <w:szCs w:val="32"/>
          <w:u w:val="single"/>
        </w:rPr>
        <w:t xml:space="preserve">       </w:t>
      </w:r>
      <w:r>
        <w:rPr>
          <w:rFonts w:hint="eastAsia" w:ascii="仿宋_GB2312" w:hAnsi="宋体" w:eastAsia="仿宋_GB2312" w:cs="宋体"/>
          <w:bCs/>
          <w:sz w:val="32"/>
          <w:szCs w:val="32"/>
        </w:rPr>
        <w:t>日</w:t>
      </w:r>
    </w:p>
    <w:p w14:paraId="449CC945">
      <w:pPr>
        <w:jc w:val="center"/>
        <w:rPr>
          <w:rFonts w:ascii="Times New Roman" w:hAnsi="Times New Roman" w:eastAsia="华康简标题宋" w:cs="Times New Roman"/>
          <w:sz w:val="28"/>
          <w:szCs w:val="28"/>
        </w:rPr>
      </w:pPr>
      <w:r>
        <w:rPr>
          <w:rFonts w:ascii="Times New Roman" w:hAnsi="Times New Roman" w:eastAsia="华康简标题宋" w:cs="Times New Roman"/>
          <w:sz w:val="28"/>
          <w:szCs w:val="28"/>
        </w:rPr>
        <w:t xml:space="preserve"> </w:t>
      </w:r>
    </w:p>
    <w:p w14:paraId="4DE23C80">
      <w:pPr>
        <w:rPr>
          <w:rFonts w:ascii="Times New Roman" w:hAnsi="Times New Roman" w:eastAsia="华康简标题宋" w:cs="Times New Roman"/>
          <w:sz w:val="28"/>
          <w:szCs w:val="28"/>
        </w:rPr>
      </w:pPr>
      <w:r>
        <w:rPr>
          <w:rFonts w:ascii="Times New Roman" w:hAnsi="Times New Roman" w:eastAsia="华康简标题宋" w:cs="Times New Roman"/>
          <w:sz w:val="28"/>
          <w:szCs w:val="28"/>
        </w:rPr>
        <w:t xml:space="preserve"> </w:t>
      </w:r>
    </w:p>
    <w:p w14:paraId="7B37CB92">
      <w:pPr>
        <w:rPr>
          <w:rFonts w:hint="eastAsia" w:ascii="黑体" w:hAnsi="黑体" w:eastAsia="黑体" w:cs="宋体"/>
          <w:sz w:val="32"/>
          <w:szCs w:val="32"/>
        </w:rPr>
      </w:pPr>
      <w:r>
        <w:rPr>
          <w:rFonts w:hint="eastAsia" w:ascii="黑体" w:hAnsi="黑体" w:eastAsia="黑体" w:cs="宋体"/>
          <w:sz w:val="32"/>
          <w:szCs w:val="32"/>
        </w:rPr>
        <w:br w:type="page"/>
      </w:r>
    </w:p>
    <w:p w14:paraId="26898E69">
      <w:pPr>
        <w:spacing w:line="580" w:lineRule="exact"/>
        <w:ind w:firstLine="640" w:firstLineChars="200"/>
        <w:jc w:val="center"/>
        <w:rPr>
          <w:rFonts w:hint="eastAsia" w:ascii="黑体" w:hAnsi="黑体" w:eastAsia="黑体" w:cs="Times New Roman"/>
          <w:sz w:val="32"/>
          <w:szCs w:val="32"/>
        </w:rPr>
      </w:pPr>
      <w:r>
        <w:rPr>
          <w:rFonts w:hint="eastAsia" w:ascii="黑体" w:hAnsi="黑体" w:eastAsia="黑体" w:cs="宋体"/>
          <w:sz w:val="32"/>
          <w:szCs w:val="32"/>
        </w:rPr>
        <w:t>目</w:t>
      </w:r>
      <w:r>
        <w:rPr>
          <w:rFonts w:hint="eastAsia" w:ascii="黑体" w:hAnsi="黑体" w:eastAsia="黑体" w:cs="Times New Roman"/>
          <w:sz w:val="32"/>
          <w:szCs w:val="32"/>
        </w:rPr>
        <w:t xml:space="preserve">  </w:t>
      </w:r>
      <w:r>
        <w:rPr>
          <w:rFonts w:hint="eastAsia" w:ascii="黑体" w:hAnsi="黑体" w:eastAsia="黑体" w:cs="宋体"/>
          <w:sz w:val="32"/>
          <w:szCs w:val="32"/>
        </w:rPr>
        <w:t>录</w:t>
      </w:r>
    </w:p>
    <w:p w14:paraId="06291B0E">
      <w:pPr>
        <w:spacing w:line="580" w:lineRule="exact"/>
        <w:ind w:firstLine="640" w:firstLineChars="200"/>
        <w:jc w:val="left"/>
        <w:rPr>
          <w:rFonts w:hint="eastAsia" w:ascii="仿宋_GB2312" w:hAnsi="宋体" w:eastAsia="仿宋_GB2312" w:cs="宋体"/>
          <w:sz w:val="32"/>
          <w:szCs w:val="32"/>
        </w:rPr>
      </w:pPr>
    </w:p>
    <w:p w14:paraId="71FF9172">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cs="宋体"/>
          <w:sz w:val="32"/>
          <w:szCs w:val="32"/>
        </w:rPr>
        <w:t>一、承诺函</w:t>
      </w:r>
    </w:p>
    <w:p w14:paraId="747BA671">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cs="宋体"/>
          <w:sz w:val="32"/>
          <w:szCs w:val="32"/>
        </w:rPr>
        <w:t>二、报价函</w:t>
      </w:r>
    </w:p>
    <w:p w14:paraId="46AD29C6">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cs="宋体"/>
          <w:sz w:val="32"/>
          <w:szCs w:val="32"/>
        </w:rPr>
        <w:t>三、法定代表人身份证明</w:t>
      </w:r>
    </w:p>
    <w:p w14:paraId="7C2859FB">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cs="宋体"/>
          <w:sz w:val="32"/>
          <w:szCs w:val="32"/>
        </w:rPr>
        <w:t>四、授权委托书</w:t>
      </w:r>
    </w:p>
    <w:p w14:paraId="3310F635">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cs="宋体"/>
          <w:sz w:val="32"/>
          <w:szCs w:val="32"/>
        </w:rPr>
        <w:t>五、资质审查资料</w:t>
      </w:r>
    </w:p>
    <w:p w14:paraId="2CC22B31">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cs="宋体"/>
          <w:sz w:val="32"/>
          <w:szCs w:val="32"/>
        </w:rPr>
        <w:t>六、参选单位业绩证明材料</w:t>
      </w:r>
    </w:p>
    <w:p w14:paraId="2FFFCBC5">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cs="宋体"/>
          <w:sz w:val="32"/>
          <w:szCs w:val="32"/>
        </w:rPr>
        <w:t>七、工作方案</w:t>
      </w:r>
    </w:p>
    <w:p w14:paraId="03391DA9">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cs="宋体"/>
          <w:sz w:val="32"/>
          <w:szCs w:val="32"/>
        </w:rPr>
        <w:t>八、其他材料</w:t>
      </w:r>
    </w:p>
    <w:p w14:paraId="41338EBF">
      <w:pPr>
        <w:spacing w:line="580" w:lineRule="exact"/>
        <w:ind w:firstLine="640" w:firstLineChars="200"/>
        <w:jc w:val="left"/>
        <w:rPr>
          <w:rFonts w:ascii="仿宋_GB2312" w:hAnsi="Times New Roman" w:eastAsia="仿宋_GB2312" w:cs="Times New Roman"/>
          <w:sz w:val="32"/>
          <w:szCs w:val="32"/>
        </w:rPr>
      </w:pPr>
    </w:p>
    <w:p w14:paraId="71F811A0">
      <w:pPr>
        <w:spacing w:line="58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以上文件一份正本、四份副本，须严格密封并加盖公章；须胶装并以连续页码装订，否则将导致响应被拒绝。</w:t>
      </w:r>
    </w:p>
    <w:p w14:paraId="54C9089B">
      <w:pPr>
        <w:rPr>
          <w:rFonts w:hint="eastAsia" w:ascii="仿宋_GB2312" w:hAnsi="宋体" w:eastAsia="仿宋_GB2312" w:cs="宋体"/>
          <w:sz w:val="32"/>
          <w:szCs w:val="32"/>
        </w:rPr>
      </w:pPr>
      <w:r>
        <w:rPr>
          <w:rFonts w:ascii="仿宋_GB2312" w:hAnsi="宋体" w:eastAsia="仿宋_GB2312" w:cs="宋体"/>
          <w:sz w:val="32"/>
          <w:szCs w:val="32"/>
        </w:rPr>
        <w:br w:type="page"/>
      </w:r>
    </w:p>
    <w:p w14:paraId="3F5C0849">
      <w:pPr>
        <w:keepNext/>
        <w:keepLines/>
        <w:adjustRightInd w:val="0"/>
        <w:snapToGrid w:val="0"/>
        <w:spacing w:line="580" w:lineRule="exact"/>
        <w:outlineLvl w:val="0"/>
        <w:rPr>
          <w:rFonts w:hint="eastAsia" w:ascii="黑体" w:hAnsi="黑体" w:eastAsia="黑体"/>
          <w:bCs/>
          <w:kern w:val="44"/>
          <w:sz w:val="32"/>
          <w:szCs w:val="32"/>
        </w:rPr>
      </w:pPr>
      <w:r>
        <w:rPr>
          <w:rFonts w:hint="eastAsia" w:ascii="黑体" w:hAnsi="黑体" w:eastAsia="黑体" w:cs="宋体"/>
          <w:bCs/>
          <w:kern w:val="44"/>
          <w:sz w:val="32"/>
          <w:szCs w:val="32"/>
        </w:rPr>
        <w:t>一、承诺函（加盖公章和法人签字）</w:t>
      </w:r>
    </w:p>
    <w:p w14:paraId="48B6BA87">
      <w:pPr>
        <w:adjustRightInd w:val="0"/>
        <w:snapToGrid w:val="0"/>
        <w:spacing w:line="580" w:lineRule="exact"/>
        <w:rPr>
          <w:rFonts w:ascii="Times New Roman" w:hAnsi="Times New Roman" w:eastAsia="宋体"/>
          <w:sz w:val="24"/>
          <w:szCs w:val="24"/>
        </w:rPr>
      </w:pPr>
      <w:r>
        <w:rPr>
          <w:rFonts w:ascii="Times New Roman" w:hAnsi="Times New Roman" w:eastAsia="宋体"/>
          <w:sz w:val="24"/>
          <w:szCs w:val="24"/>
        </w:rPr>
        <w:t xml:space="preserve"> </w:t>
      </w:r>
    </w:p>
    <w:p w14:paraId="251E9700">
      <w:pPr>
        <w:adjustRightInd w:val="0"/>
        <w:snapToGrid w:val="0"/>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国家粮食和物资储备局科学研究院：</w:t>
      </w:r>
    </w:p>
    <w:p w14:paraId="21939931">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我单位参与国家粮食和物资储备局科学研究院</w:t>
      </w:r>
      <w:r>
        <w:rPr>
          <w:rFonts w:hint="eastAsia" w:ascii="仿宋_GB2312" w:hAnsi="仿宋_GB2312" w:eastAsia="仿宋_GB2312" w:cs="仿宋_GB2312"/>
          <w:sz w:val="28"/>
          <w:szCs w:val="28"/>
          <w:lang w:eastAsia="zh-CN"/>
        </w:rPr>
        <w:t>储粮害虫鉴定分析基础数据系统构建与3D展示模型构建项目</w:t>
      </w:r>
      <w:r>
        <w:rPr>
          <w:rFonts w:hint="eastAsia" w:ascii="仿宋_GB2312" w:hAnsi="仿宋_GB2312" w:eastAsia="仿宋_GB2312" w:cs="仿宋_GB2312"/>
          <w:sz w:val="28"/>
          <w:szCs w:val="28"/>
        </w:rPr>
        <w:t>服务商比选活动，承诺如下：</w:t>
      </w:r>
    </w:p>
    <w:p w14:paraId="3668BD80">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（1）具有独立承担民事责任的能力；</w:t>
      </w:r>
    </w:p>
    <w:p w14:paraId="6B3AA307">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（2）具有良好的商业信誉和健全的财务会计制度；</w:t>
      </w:r>
    </w:p>
    <w:p w14:paraId="438D20FB">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（3）具有履行合同所必需的设备和专业技术能力；</w:t>
      </w:r>
    </w:p>
    <w:p w14:paraId="18370425">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（4）有依法缴纳税收和社会保障资金的良好记录；</w:t>
      </w:r>
    </w:p>
    <w:p w14:paraId="11A6B372">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（5）参加采购活动前三年内，在经营活动中没有重大违法记录，无重大安全事故；</w:t>
      </w:r>
    </w:p>
    <w:p w14:paraId="433ED223">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（6）法律、行政法规规定的其他条件。</w:t>
      </w:r>
    </w:p>
    <w:p w14:paraId="5C106B9E">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如有违反，依法接受相应处罚。</w:t>
      </w:r>
    </w:p>
    <w:p w14:paraId="7CFD839B">
      <w:pPr>
        <w:adjustRightInd w:val="0"/>
        <w:snapToGrid w:val="0"/>
        <w:spacing w:line="580" w:lineRule="exact"/>
        <w:rPr>
          <w:rFonts w:hint="eastAsia" w:ascii="仿宋_GB2312" w:hAnsi="仿宋_GB2312" w:eastAsia="仿宋_GB2312" w:cs="仿宋_GB2312"/>
          <w:sz w:val="24"/>
          <w:szCs w:val="24"/>
        </w:rPr>
      </w:pPr>
    </w:p>
    <w:p w14:paraId="24AED123">
      <w:pPr>
        <w:adjustRightInd w:val="0"/>
        <w:snapToGrid w:val="0"/>
        <w:spacing w:line="580" w:lineRule="exact"/>
        <w:rPr>
          <w:rFonts w:hint="eastAsia" w:ascii="仿宋_GB2312" w:hAnsi="仿宋_GB2312" w:eastAsia="仿宋_GB2312" w:cs="仿宋_GB2312"/>
          <w:sz w:val="24"/>
          <w:szCs w:val="24"/>
        </w:rPr>
      </w:pPr>
    </w:p>
    <w:p w14:paraId="619A010E">
      <w:pPr>
        <w:adjustRightInd w:val="0"/>
        <w:snapToGrid w:val="0"/>
        <w:spacing w:line="58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单位名称（公章）：</w:t>
      </w:r>
      <w:r>
        <w:rPr>
          <w:rFonts w:hint="eastAsia" w:ascii="仿宋_GB2312" w:hAnsi="仿宋_GB2312" w:eastAsia="仿宋_GB2312" w:cs="仿宋_GB2312"/>
          <w:sz w:val="28"/>
          <w:szCs w:val="28"/>
        </w:rPr>
        <w:t xml:space="preserve">       </w:t>
      </w:r>
    </w:p>
    <w:p w14:paraId="6C277204">
      <w:pPr>
        <w:adjustRightInd w:val="0"/>
        <w:snapToGrid w:val="0"/>
        <w:spacing w:line="58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法人签字：</w:t>
      </w:r>
      <w:r>
        <w:rPr>
          <w:rFonts w:hint="eastAsia" w:ascii="仿宋_GB2312" w:hAnsi="仿宋_GB2312" w:eastAsia="仿宋_GB2312" w:cs="仿宋_GB2312"/>
          <w:sz w:val="28"/>
          <w:szCs w:val="28"/>
        </w:rPr>
        <w:t xml:space="preserve">                     </w:t>
      </w:r>
    </w:p>
    <w:p w14:paraId="404DEDED">
      <w:pPr>
        <w:adjustRightInd w:val="0"/>
        <w:snapToGrid w:val="0"/>
        <w:spacing w:line="58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2025年*月*日</w:t>
      </w:r>
    </w:p>
    <w:p w14:paraId="08AD7B49">
      <w:pPr>
        <w:adjustRightInd w:val="0"/>
        <w:snapToGrid w:val="0"/>
        <w:spacing w:line="580" w:lineRule="exact"/>
        <w:rPr>
          <w:rFonts w:ascii="Times New Roman" w:hAnsi="Times New Roman" w:eastAsia="宋体"/>
          <w:sz w:val="24"/>
          <w:szCs w:val="24"/>
        </w:rPr>
      </w:pPr>
      <w:r>
        <w:rPr>
          <w:rFonts w:ascii="Times New Roman" w:hAnsi="Times New Roman" w:eastAsia="宋体"/>
          <w:sz w:val="24"/>
          <w:szCs w:val="24"/>
        </w:rPr>
        <w:t xml:space="preserve"> </w:t>
      </w:r>
    </w:p>
    <w:p w14:paraId="025F5F5D">
      <w:pPr>
        <w:adjustRightInd w:val="0"/>
        <w:snapToGrid w:val="0"/>
        <w:spacing w:line="580" w:lineRule="exact"/>
        <w:rPr>
          <w:rFonts w:ascii="Times New Roman" w:hAnsi="Times New Roman" w:eastAsia="宋体"/>
          <w:sz w:val="24"/>
          <w:szCs w:val="24"/>
        </w:rPr>
      </w:pPr>
      <w:r>
        <w:rPr>
          <w:rFonts w:ascii="Times New Roman" w:hAnsi="Times New Roman" w:eastAsia="宋体"/>
          <w:sz w:val="24"/>
          <w:szCs w:val="24"/>
        </w:rPr>
        <w:t xml:space="preserve">  </w:t>
      </w:r>
    </w:p>
    <w:p w14:paraId="1FDA1CF9">
      <w:pPr>
        <w:adjustRightInd w:val="0"/>
        <w:snapToGrid w:val="0"/>
        <w:spacing w:line="580" w:lineRule="exact"/>
        <w:rPr>
          <w:rFonts w:ascii="Times New Roman" w:hAnsi="Times New Roman" w:eastAsia="宋体"/>
          <w:sz w:val="24"/>
          <w:szCs w:val="24"/>
        </w:rPr>
      </w:pPr>
      <w:r>
        <w:rPr>
          <w:rFonts w:ascii="Times New Roman" w:hAnsi="Times New Roman" w:eastAsia="宋体"/>
          <w:sz w:val="24"/>
          <w:szCs w:val="24"/>
        </w:rPr>
        <w:t xml:space="preserve"> </w:t>
      </w:r>
    </w:p>
    <w:p w14:paraId="0D963A0E">
      <w:pPr>
        <w:adjustRightInd w:val="0"/>
        <w:snapToGrid w:val="0"/>
        <w:spacing w:line="580" w:lineRule="exact"/>
        <w:rPr>
          <w:rFonts w:ascii="Times New Roman" w:hAnsi="Times New Roman" w:eastAsia="宋体"/>
          <w:sz w:val="24"/>
          <w:szCs w:val="24"/>
        </w:rPr>
      </w:pPr>
      <w:r>
        <w:rPr>
          <w:rFonts w:ascii="Times New Roman" w:hAnsi="Times New Roman" w:eastAsia="宋体"/>
          <w:sz w:val="24"/>
          <w:szCs w:val="24"/>
        </w:rPr>
        <w:t xml:space="preserve"> </w:t>
      </w:r>
    </w:p>
    <w:p w14:paraId="573DDB0A">
      <w:pPr>
        <w:widowControl/>
        <w:spacing w:line="580" w:lineRule="exact"/>
        <w:jc w:val="left"/>
        <w:rPr>
          <w:rFonts w:hint="eastAsia" w:ascii="黑体" w:hAnsi="黑体" w:eastAsia="黑体"/>
          <w:bCs/>
          <w:kern w:val="44"/>
          <w:sz w:val="32"/>
          <w:szCs w:val="32"/>
        </w:rPr>
      </w:pPr>
      <w:r>
        <w:rPr>
          <w:rFonts w:ascii="Times New Roman" w:hAnsi="Times New Roman" w:eastAsia="宋体"/>
          <w:sz w:val="24"/>
          <w:szCs w:val="24"/>
        </w:rPr>
        <w:t xml:space="preserve"> </w:t>
      </w:r>
      <w:r>
        <w:rPr>
          <w:rFonts w:hint="eastAsia" w:ascii="黑体" w:hAnsi="黑体" w:eastAsia="黑体" w:cs="宋体"/>
          <w:bCs/>
          <w:kern w:val="44"/>
          <w:sz w:val="32"/>
          <w:szCs w:val="32"/>
        </w:rPr>
        <w:t>二、报价函（加盖公章，法定代表人或其授权代理人签字或盖章）</w:t>
      </w:r>
    </w:p>
    <w:p w14:paraId="7B08F20F">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致：国家粮食和物资储备局科学研究院</w:t>
      </w:r>
    </w:p>
    <w:p w14:paraId="213B2B14">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在审阅了国家粮食和物资储备局科学研究院</w:t>
      </w:r>
      <w:r>
        <w:rPr>
          <w:rFonts w:hint="eastAsia" w:ascii="仿宋_GB2312" w:hAnsi="仿宋_GB2312" w:eastAsia="仿宋_GB2312" w:cs="仿宋_GB2312"/>
          <w:sz w:val="28"/>
          <w:szCs w:val="28"/>
          <w:lang w:eastAsia="zh-CN"/>
        </w:rPr>
        <w:t>储粮害虫鉴定分析基础数据系统构建与3D展示模型构建项目</w:t>
      </w:r>
      <w:r>
        <w:rPr>
          <w:rFonts w:hint="eastAsia" w:ascii="仿宋_GB2312" w:hAnsi="仿宋_GB2312" w:eastAsia="仿宋_GB2312" w:cs="仿宋_GB2312"/>
          <w:sz w:val="28"/>
          <w:szCs w:val="28"/>
        </w:rPr>
        <w:t>服务商比选文件，依据我单位实际情况，对本项目报价为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）。我方作出如下承诺：</w:t>
      </w:r>
    </w:p>
    <w:p w14:paraId="75F05B08">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1、我方充分阅读了项目需求，理解了项目主要工作内容和要求，同意合同文本的相关条款。</w:t>
      </w:r>
    </w:p>
    <w:p w14:paraId="20E127A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2、我方保证忠实地执行双方所签的合同，并承担合同规定的责任和义务。</w:t>
      </w:r>
    </w:p>
    <w:p w14:paraId="78BB4BA4">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3、我方愿意向贵方提供任何与此报价有关的数据、情况和技术资料。</w:t>
      </w:r>
    </w:p>
    <w:p w14:paraId="4451DD3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4、我方提交的响应文件及报价自提交日期起 90 天有效，并对我方具有约束力。</w:t>
      </w:r>
    </w:p>
    <w:p w14:paraId="139FA28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5、在正式合同准备好和签字前，本报价函及贵方的书面成交结果通知书将构成约束我们双方的合同内容。</w:t>
      </w:r>
    </w:p>
    <w:p w14:paraId="6E29F272">
      <w:pPr>
        <w:spacing w:line="580" w:lineRule="exact"/>
        <w:ind w:firstLine="560" w:firstLineChars="200"/>
        <w:rPr>
          <w:rFonts w:hint="eastAsia" w:ascii="仿宋_GB2312" w:hAnsi="仿宋_GB2312" w:eastAsia="仿宋_GB2312" w:cs="仿宋_GB2312"/>
          <w:sz w:val="28"/>
          <w:szCs w:val="28"/>
        </w:rPr>
      </w:pPr>
    </w:p>
    <w:p w14:paraId="5A46F979">
      <w:pPr>
        <w:spacing w:line="580" w:lineRule="exact"/>
        <w:ind w:firstLine="560" w:firstLineChars="200"/>
        <w:rPr>
          <w:rFonts w:hint="eastAsia" w:ascii="仿宋_GB2312" w:hAnsi="仿宋_GB2312" w:eastAsia="仿宋_GB2312" w:cs="仿宋_GB2312"/>
          <w:sz w:val="28"/>
          <w:szCs w:val="28"/>
        </w:rPr>
      </w:pPr>
    </w:p>
    <w:p w14:paraId="6FDD6CBF">
      <w:pPr>
        <w:spacing w:line="580" w:lineRule="exact"/>
        <w:ind w:firstLine="560" w:firstLineChars="200"/>
        <w:rPr>
          <w:rFonts w:hint="eastAsia" w:ascii="仿宋_GB2312" w:hAnsi="仿宋_GB2312" w:eastAsia="仿宋_GB2312" w:cs="仿宋_GB2312"/>
          <w:sz w:val="28"/>
          <w:szCs w:val="28"/>
        </w:rPr>
      </w:pPr>
    </w:p>
    <w:p w14:paraId="1CA1DAC4">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     （公章）        </w:t>
      </w:r>
    </w:p>
    <w:p w14:paraId="085262F4">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法定代表人或其授权代理人：       （签字或盖章）       </w:t>
      </w:r>
    </w:p>
    <w:p w14:paraId="5BAAE4A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46120B52">
      <w:pPr>
        <w:spacing w:line="580" w:lineRule="exact"/>
        <w:rPr>
          <w:rFonts w:hint="eastAsia" w:ascii="黑体" w:hAnsi="黑体" w:eastAsia="黑体"/>
          <w:bCs/>
          <w:kern w:val="44"/>
          <w:sz w:val="32"/>
          <w:szCs w:val="32"/>
        </w:rPr>
      </w:pPr>
      <w:r>
        <w:rPr>
          <w:rFonts w:ascii="Times New Roman" w:hAnsi="Times New Roman"/>
        </w:rPr>
        <w:t xml:space="preserve"> </w:t>
      </w:r>
      <w:r>
        <w:rPr>
          <w:rFonts w:hint="eastAsia" w:ascii="黑体" w:hAnsi="黑体" w:eastAsia="黑体" w:cs="宋体"/>
          <w:bCs/>
          <w:kern w:val="44"/>
          <w:sz w:val="32"/>
          <w:szCs w:val="32"/>
        </w:rPr>
        <w:t>三、法定代表人身份证明（加盖公章）</w:t>
      </w:r>
    </w:p>
    <w:p w14:paraId="3D4914EB">
      <w:pPr>
        <w:snapToGrid w:val="0"/>
        <w:spacing w:line="580" w:lineRule="exact"/>
        <w:jc w:val="left"/>
        <w:rPr>
          <w:rFonts w:ascii="Times New Roman" w:hAnsi="Times New Roman"/>
          <w:b/>
        </w:rPr>
      </w:pPr>
      <w:r>
        <w:rPr>
          <w:rFonts w:ascii="Times New Roman" w:hAnsi="Times New Roman"/>
          <w:b/>
        </w:rPr>
        <w:t xml:space="preserve"> </w:t>
      </w:r>
    </w:p>
    <w:p w14:paraId="37B443D4">
      <w:pPr>
        <w:snapToGrid w:val="0"/>
        <w:spacing w:line="580" w:lineRule="exact"/>
        <w:rPr>
          <w:rFonts w:ascii="Times New Roman" w:hAnsi="Times New Roman"/>
          <w:b/>
        </w:rPr>
      </w:pPr>
      <w:r>
        <w:rPr>
          <w:rFonts w:ascii="Times New Roman" w:hAnsi="Times New Roman"/>
          <w:b/>
        </w:rPr>
        <w:t xml:space="preserve"> </w:t>
      </w:r>
    </w:p>
    <w:p w14:paraId="199AE84C">
      <w:pPr>
        <w:snapToGrid w:val="0"/>
        <w:spacing w:line="580" w:lineRule="exact"/>
        <w:jc w:val="center"/>
        <w:rPr>
          <w:rFonts w:ascii="仿宋_GB2312" w:hAnsi="Times New Roman" w:eastAsia="仿宋_GB2312"/>
          <w:b/>
          <w:sz w:val="32"/>
          <w:szCs w:val="32"/>
        </w:rPr>
      </w:pPr>
      <w:r>
        <w:rPr>
          <w:rFonts w:hint="eastAsia" w:ascii="仿宋_GB2312" w:hAnsi="Times New Roman" w:eastAsia="仿宋_GB2312"/>
          <w:b/>
          <w:sz w:val="32"/>
          <w:szCs w:val="32"/>
        </w:rPr>
        <w:t xml:space="preserve"> </w:t>
      </w:r>
    </w:p>
    <w:p w14:paraId="66CE5BA3">
      <w:pPr>
        <w:snapToGrid w:val="0"/>
        <w:spacing w:line="580" w:lineRule="exact"/>
        <w:jc w:val="center"/>
        <w:rPr>
          <w:rFonts w:ascii="仿宋_GB2312" w:hAnsi="Times New Roman" w:eastAsia="仿宋_GB2312"/>
          <w:b/>
          <w:sz w:val="32"/>
          <w:szCs w:val="32"/>
        </w:rPr>
      </w:pPr>
      <w:r>
        <w:rPr>
          <w:rFonts w:hint="eastAsia" w:ascii="仿宋_GB2312" w:hAnsi="宋体" w:eastAsia="仿宋_GB2312"/>
          <w:b/>
          <w:sz w:val="32"/>
          <w:szCs w:val="32"/>
        </w:rPr>
        <w:t>法定代表人资格证明书</w:t>
      </w:r>
    </w:p>
    <w:p w14:paraId="159E669E">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报价供应商名称：</w:t>
      </w:r>
      <w:r>
        <w:rPr>
          <w:rFonts w:hint="eastAsia" w:ascii="仿宋_GB2312" w:hAnsi="Times New Roman" w:eastAsia="仿宋_GB2312"/>
          <w:sz w:val="32"/>
          <w:szCs w:val="32"/>
          <w:u w:val="single"/>
        </w:rPr>
        <w:t xml:space="preserve">                                          </w:t>
      </w:r>
    </w:p>
    <w:p w14:paraId="78D36C2C">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单位性质：</w:t>
      </w:r>
      <w:r>
        <w:rPr>
          <w:rFonts w:hint="eastAsia" w:ascii="仿宋_GB2312" w:hAnsi="Times New Roman" w:eastAsia="仿宋_GB2312"/>
          <w:sz w:val="32"/>
          <w:szCs w:val="32"/>
          <w:u w:val="single"/>
        </w:rPr>
        <w:t xml:space="preserve">                                                      </w:t>
      </w:r>
    </w:p>
    <w:p w14:paraId="61E9DDB3">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地</w:t>
      </w:r>
      <w:r>
        <w:rPr>
          <w:rFonts w:hint="eastAsia" w:ascii="仿宋_GB2312" w:hAnsi="Times New Roman" w:eastAsia="仿宋_GB2312"/>
          <w:sz w:val="32"/>
          <w:szCs w:val="32"/>
        </w:rPr>
        <w:t xml:space="preserve">    </w:t>
      </w:r>
      <w:r>
        <w:rPr>
          <w:rFonts w:hint="eastAsia" w:ascii="仿宋_GB2312" w:hAnsi="宋体" w:eastAsia="仿宋_GB2312"/>
          <w:sz w:val="32"/>
          <w:szCs w:val="32"/>
        </w:rPr>
        <w:t>址：</w:t>
      </w:r>
      <w:r>
        <w:rPr>
          <w:rFonts w:hint="eastAsia" w:ascii="仿宋_GB2312" w:hAnsi="Times New Roman" w:eastAsia="仿宋_GB2312"/>
          <w:sz w:val="32"/>
          <w:szCs w:val="32"/>
          <w:u w:val="single"/>
        </w:rPr>
        <w:t xml:space="preserve">                                                      </w:t>
      </w:r>
    </w:p>
    <w:p w14:paraId="63EB16D5">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成立时间：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月</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日</w:t>
      </w:r>
    </w:p>
    <w:p w14:paraId="4CD7DE6B">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经营期限：</w:t>
      </w:r>
      <w:r>
        <w:rPr>
          <w:rFonts w:hint="eastAsia" w:ascii="仿宋_GB2312" w:hAnsi="Times New Roman" w:eastAsia="仿宋_GB2312"/>
          <w:sz w:val="32"/>
          <w:szCs w:val="32"/>
          <w:u w:val="single"/>
        </w:rPr>
        <w:t xml:space="preserve">                                                </w:t>
      </w:r>
    </w:p>
    <w:p w14:paraId="107C7E13">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姓名：</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性别：</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年龄：</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职务：</w:t>
      </w:r>
      <w:r>
        <w:rPr>
          <w:rFonts w:hint="eastAsia" w:ascii="仿宋_GB2312" w:hAnsi="Times New Roman" w:eastAsia="仿宋_GB2312"/>
          <w:sz w:val="32"/>
          <w:szCs w:val="32"/>
          <w:u w:val="single"/>
        </w:rPr>
        <w:t xml:space="preserve">      </w:t>
      </w:r>
    </w:p>
    <w:p w14:paraId="12FD5228">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系</w:t>
      </w:r>
      <w:r>
        <w:rPr>
          <w:rFonts w:hint="eastAsia" w:ascii="仿宋_GB2312" w:hAnsi="Times New Roman" w:eastAsia="仿宋_GB2312"/>
          <w:sz w:val="32"/>
          <w:szCs w:val="32"/>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报价供应商名称</w:t>
      </w:r>
      <w:r>
        <w:rPr>
          <w:rFonts w:hint="eastAsia" w:ascii="仿宋_GB2312" w:hAnsi="宋体" w:eastAsia="仿宋_GB2312"/>
          <w:sz w:val="32"/>
          <w:szCs w:val="32"/>
        </w:rPr>
        <w:t>）的法定代表人。</w:t>
      </w:r>
    </w:p>
    <w:p w14:paraId="1B45854D">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特此证明。</w:t>
      </w:r>
    </w:p>
    <w:p w14:paraId="55179A5C">
      <w:pPr>
        <w:spacing w:line="58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p>
    <w:p w14:paraId="0589AEE4">
      <w:pPr>
        <w:spacing w:line="580" w:lineRule="exact"/>
        <w:ind w:firstLine="4480" w:firstLineChars="1400"/>
        <w:rPr>
          <w:rFonts w:ascii="仿宋_GB2312" w:hAnsi="Times New Roman" w:eastAsia="仿宋_GB2312"/>
          <w:sz w:val="32"/>
          <w:szCs w:val="32"/>
        </w:rPr>
      </w:pPr>
      <w:r>
        <w:rPr>
          <w:rFonts w:hint="eastAsia" w:ascii="仿宋_GB2312" w:hAnsi="宋体" w:eastAsia="仿宋_GB2312"/>
          <w:sz w:val="32"/>
          <w:szCs w:val="32"/>
        </w:rPr>
        <w:t>报价供应商：（盖单位章）</w:t>
      </w:r>
    </w:p>
    <w:p w14:paraId="0E0710C9">
      <w:pPr>
        <w:spacing w:line="580" w:lineRule="exact"/>
        <w:ind w:firstLine="4480" w:firstLineChars="1400"/>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月</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日</w:t>
      </w:r>
    </w:p>
    <w:p w14:paraId="401BAC16">
      <w:pPr>
        <w:widowControl/>
        <w:spacing w:line="580" w:lineRule="exact"/>
        <w:jc w:val="left"/>
        <w:rPr>
          <w:rFonts w:ascii="仿宋_GB2312" w:hAnsi="Times New Roman" w:eastAsia="仿宋_GB2312"/>
          <w:bCs/>
          <w:kern w:val="44"/>
          <w:sz w:val="32"/>
          <w:szCs w:val="32"/>
        </w:rPr>
      </w:pPr>
      <w:r>
        <w:rPr>
          <w:rFonts w:hint="eastAsia" w:ascii="仿宋_GB2312" w:hAnsi="Times New Roman" w:eastAsia="仿宋_GB2312"/>
          <w:b/>
          <w:sz w:val="32"/>
          <w:szCs w:val="32"/>
        </w:rPr>
        <w:br w:type="page"/>
      </w:r>
    </w:p>
    <w:p w14:paraId="00A5A342">
      <w:pPr>
        <w:keepNext/>
        <w:keepLines/>
        <w:adjustRightInd w:val="0"/>
        <w:snapToGrid w:val="0"/>
        <w:spacing w:line="580" w:lineRule="exact"/>
        <w:outlineLvl w:val="0"/>
        <w:rPr>
          <w:rFonts w:hint="eastAsia" w:ascii="黑体" w:hAnsi="黑体" w:eastAsia="黑体"/>
          <w:bCs/>
          <w:kern w:val="44"/>
          <w:sz w:val="32"/>
          <w:szCs w:val="32"/>
        </w:rPr>
      </w:pPr>
      <w:r>
        <w:rPr>
          <w:rFonts w:hint="eastAsia" w:ascii="黑体" w:hAnsi="黑体" w:eastAsia="黑体" w:cs="宋体"/>
          <w:bCs/>
          <w:kern w:val="44"/>
          <w:sz w:val="32"/>
          <w:szCs w:val="32"/>
        </w:rPr>
        <w:t>四、授权委托书</w:t>
      </w:r>
    </w:p>
    <w:p w14:paraId="6D74D797">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（如果法定代表人不能参加报价的，应</w:t>
      </w:r>
      <w:r>
        <w:rPr>
          <w:rFonts w:hint="eastAsia" w:ascii="仿宋_GB2312" w:hAnsi="宋体" w:eastAsia="仿宋_GB2312"/>
          <w:b/>
          <w:bCs/>
          <w:sz w:val="32"/>
          <w:szCs w:val="32"/>
        </w:rPr>
        <w:t>按格式</w:t>
      </w:r>
      <w:r>
        <w:rPr>
          <w:rFonts w:hint="eastAsia" w:ascii="仿宋_GB2312" w:hAnsi="宋体" w:eastAsia="仿宋_GB2312"/>
          <w:sz w:val="32"/>
          <w:szCs w:val="32"/>
        </w:rPr>
        <w:t>提供法定代表人授权委托书和法定代表人资格证明书，并提供法定代表人和授权代表身份证复印件（正反面）并</w:t>
      </w:r>
      <w:r>
        <w:rPr>
          <w:rFonts w:hint="eastAsia" w:ascii="仿宋_GB2312" w:hAnsi="宋体" w:eastAsia="仿宋_GB2312"/>
          <w:b/>
          <w:bCs/>
          <w:sz w:val="32"/>
          <w:szCs w:val="32"/>
        </w:rPr>
        <w:t>加盖公章</w:t>
      </w:r>
      <w:r>
        <w:rPr>
          <w:rFonts w:hint="eastAsia" w:ascii="仿宋_GB2312" w:hAnsi="宋体" w:eastAsia="仿宋_GB2312"/>
          <w:sz w:val="32"/>
          <w:szCs w:val="32"/>
        </w:rPr>
        <w:t>）</w:t>
      </w:r>
    </w:p>
    <w:p w14:paraId="367FBA09">
      <w:pPr>
        <w:tabs>
          <w:tab w:val="left" w:pos="1260"/>
        </w:tabs>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14:paraId="5D10CC26">
      <w:pPr>
        <w:snapToGrid w:val="0"/>
        <w:spacing w:line="580" w:lineRule="exact"/>
        <w:jc w:val="center"/>
        <w:rPr>
          <w:rFonts w:ascii="仿宋_GB2312" w:hAnsi="Times New Roman" w:eastAsia="仿宋_GB2312"/>
          <w:b/>
          <w:sz w:val="32"/>
          <w:szCs w:val="32"/>
        </w:rPr>
      </w:pPr>
      <w:r>
        <w:rPr>
          <w:rFonts w:hint="eastAsia" w:ascii="仿宋_GB2312" w:hAnsi="宋体" w:eastAsia="仿宋_GB2312"/>
          <w:b/>
          <w:sz w:val="32"/>
          <w:szCs w:val="32"/>
        </w:rPr>
        <w:t>法定代表人授权委托书</w:t>
      </w:r>
    </w:p>
    <w:p w14:paraId="6874C8AF">
      <w:pPr>
        <w:topLinePunct/>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本人</w:t>
      </w:r>
      <w:r>
        <w:rPr>
          <w:rFonts w:hint="eastAsia" w:ascii="仿宋_GB2312" w:hAnsi="宋体" w:eastAsia="仿宋_GB2312"/>
          <w:sz w:val="32"/>
          <w:szCs w:val="32"/>
          <w:u w:val="single"/>
        </w:rPr>
        <w:t>（姓名）</w:t>
      </w:r>
      <w:r>
        <w:rPr>
          <w:rFonts w:hint="eastAsia" w:ascii="仿宋_GB2312" w:hAnsi="宋体" w:eastAsia="仿宋_GB2312"/>
          <w:sz w:val="32"/>
          <w:szCs w:val="32"/>
        </w:rPr>
        <w:t>系</w:t>
      </w:r>
      <w:r>
        <w:rPr>
          <w:rFonts w:hint="eastAsia" w:ascii="仿宋_GB2312" w:hAnsi="宋体" w:eastAsia="仿宋_GB2312"/>
          <w:sz w:val="32"/>
          <w:szCs w:val="32"/>
          <w:u w:val="single"/>
        </w:rPr>
        <w:t>（报价供应商名称）</w:t>
      </w:r>
      <w:r>
        <w:rPr>
          <w:rFonts w:hint="eastAsia" w:ascii="仿宋_GB2312" w:hAnsi="宋体" w:eastAsia="仿宋_GB2312"/>
          <w:sz w:val="32"/>
          <w:szCs w:val="32"/>
        </w:rPr>
        <w:t>的法定代表人，现委托</w:t>
      </w:r>
      <w:r>
        <w:rPr>
          <w:rFonts w:hint="eastAsia" w:ascii="仿宋_GB2312" w:hAnsi="宋体" w:eastAsia="仿宋_GB2312"/>
          <w:sz w:val="32"/>
          <w:szCs w:val="32"/>
          <w:u w:val="single"/>
        </w:rPr>
        <w:t>（姓名）</w:t>
      </w:r>
      <w:r>
        <w:rPr>
          <w:rFonts w:hint="eastAsia" w:ascii="仿宋_GB2312" w:hAnsi="宋体" w:eastAsia="仿宋_GB2312"/>
          <w:sz w:val="32"/>
          <w:szCs w:val="32"/>
        </w:rPr>
        <w:t>为我方代理人。代理人根据授权，以我方名义签署、澄清、说明、补正、递交、撤回、修改</w:t>
      </w:r>
      <w:r>
        <w:rPr>
          <w:rFonts w:hint="eastAsia" w:ascii="仿宋_GB2312" w:hAnsi="宋体" w:eastAsia="仿宋_GB2312"/>
          <w:sz w:val="32"/>
          <w:szCs w:val="32"/>
          <w:u w:val="single"/>
        </w:rPr>
        <w:t>（项目名称）</w:t>
      </w:r>
      <w:r>
        <w:rPr>
          <w:rFonts w:hint="eastAsia" w:ascii="仿宋_GB2312" w:hAnsi="宋体" w:eastAsia="仿宋_GB2312"/>
          <w:sz w:val="32"/>
          <w:szCs w:val="32"/>
        </w:rPr>
        <w:t>响应文件、签订合同和处理有关事宜，其法律后果由我方承担。</w:t>
      </w:r>
    </w:p>
    <w:p w14:paraId="6343DD94">
      <w:pPr>
        <w:spacing w:line="58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宋体" w:eastAsia="仿宋_GB2312"/>
          <w:sz w:val="32"/>
          <w:szCs w:val="32"/>
        </w:rPr>
        <w:t>委托期限：</w:t>
      </w:r>
      <w:r>
        <w:rPr>
          <w:rFonts w:hint="eastAsia" w:ascii="仿宋_GB2312" w:hAnsi="宋体" w:eastAsia="仿宋_GB2312"/>
          <w:sz w:val="32"/>
          <w:szCs w:val="32"/>
          <w:u w:val="single"/>
        </w:rPr>
        <w:t xml:space="preserve">                 </w:t>
      </w:r>
      <w:r>
        <w:rPr>
          <w:rFonts w:hint="eastAsia" w:ascii="仿宋_GB2312" w:hAnsi="Times New Roman" w:eastAsia="仿宋_GB2312"/>
          <w:sz w:val="32"/>
          <w:szCs w:val="32"/>
        </w:rPr>
        <w:t xml:space="preserve"> </w:t>
      </w:r>
    </w:p>
    <w:p w14:paraId="3D986835">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代理人无转委托权。</w:t>
      </w:r>
    </w:p>
    <w:p w14:paraId="1AE2933F">
      <w:pPr>
        <w:spacing w:line="58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宋体" w:eastAsia="仿宋_GB2312"/>
          <w:sz w:val="32"/>
          <w:szCs w:val="32"/>
        </w:rPr>
        <w:t>报价供应商全称：（盖单位章）</w:t>
      </w:r>
      <w:r>
        <w:rPr>
          <w:rFonts w:hint="eastAsia" w:ascii="仿宋_GB2312" w:hAnsi="Times New Roman" w:eastAsia="仿宋_GB2312"/>
          <w:sz w:val="32"/>
          <w:szCs w:val="32"/>
          <w:u w:val="single"/>
        </w:rPr>
        <w:t xml:space="preserve">                  </w:t>
      </w:r>
    </w:p>
    <w:p w14:paraId="01379123">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法定代表人姓名：（签字或盖章）</w:t>
      </w:r>
      <w:r>
        <w:rPr>
          <w:rFonts w:hint="eastAsia" w:ascii="仿宋_GB2312" w:hAnsi="Times New Roman" w:eastAsia="仿宋_GB2312"/>
          <w:sz w:val="32"/>
          <w:szCs w:val="32"/>
          <w:u w:val="single"/>
        </w:rPr>
        <w:t xml:space="preserve">                 </w:t>
      </w:r>
    </w:p>
    <w:p w14:paraId="4BC79680">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法定代表人身份证号码：</w:t>
      </w:r>
      <w:r>
        <w:rPr>
          <w:rFonts w:hint="eastAsia" w:ascii="仿宋_GB2312" w:hAnsi="Times New Roman" w:eastAsia="仿宋_GB2312"/>
          <w:sz w:val="32"/>
          <w:szCs w:val="32"/>
          <w:u w:val="single"/>
        </w:rPr>
        <w:t xml:space="preserve">                                    </w:t>
      </w:r>
    </w:p>
    <w:p w14:paraId="42E57B7A">
      <w:pPr>
        <w:spacing w:line="580" w:lineRule="exact"/>
        <w:ind w:firstLine="640" w:firstLineChars="200"/>
        <w:rPr>
          <w:rFonts w:ascii="仿宋_GB2312" w:hAnsi="Times New Roman" w:eastAsia="仿宋_GB2312"/>
          <w:sz w:val="32"/>
          <w:szCs w:val="32"/>
          <w:u w:val="single"/>
        </w:rPr>
      </w:pPr>
      <w:r>
        <w:rPr>
          <w:rFonts w:hint="eastAsia" w:ascii="仿宋_GB2312" w:hAnsi="宋体" w:eastAsia="仿宋_GB2312"/>
          <w:sz w:val="32"/>
          <w:szCs w:val="32"/>
        </w:rPr>
        <w:t>授权代表姓名：（签字）</w:t>
      </w:r>
      <w:r>
        <w:rPr>
          <w:rFonts w:hint="eastAsia" w:ascii="仿宋_GB2312" w:hAnsi="Times New Roman" w:eastAsia="仿宋_GB2312"/>
          <w:sz w:val="32"/>
          <w:szCs w:val="32"/>
          <w:u w:val="single"/>
        </w:rPr>
        <w:t xml:space="preserve">                              </w:t>
      </w:r>
    </w:p>
    <w:p w14:paraId="78BEC77E">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授权代表身份证号码：</w:t>
      </w:r>
      <w:r>
        <w:rPr>
          <w:rFonts w:hint="eastAsia" w:ascii="仿宋_GB2312" w:hAnsi="Times New Roman" w:eastAsia="仿宋_GB2312"/>
          <w:sz w:val="32"/>
          <w:szCs w:val="32"/>
          <w:u w:val="single"/>
        </w:rPr>
        <w:t xml:space="preserve">                                    </w:t>
      </w:r>
    </w:p>
    <w:p w14:paraId="49F81440">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sz w:val="32"/>
          <w:szCs w:val="32"/>
        </w:rPr>
        <w:t>时</w:t>
      </w:r>
      <w:r>
        <w:rPr>
          <w:rFonts w:hint="eastAsia" w:ascii="仿宋_GB2312" w:hAnsi="Times New Roman" w:eastAsia="仿宋_GB2312"/>
          <w:sz w:val="32"/>
          <w:szCs w:val="32"/>
        </w:rPr>
        <w:t xml:space="preserve">      </w:t>
      </w:r>
      <w:r>
        <w:rPr>
          <w:rFonts w:hint="eastAsia" w:ascii="仿宋_GB2312" w:hAnsi="宋体" w:eastAsia="仿宋_GB2312"/>
          <w:sz w:val="32"/>
          <w:szCs w:val="32"/>
        </w:rPr>
        <w:t>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月</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日</w:t>
      </w:r>
    </w:p>
    <w:p w14:paraId="4D2DAF3E">
      <w:pPr>
        <w:spacing w:line="580" w:lineRule="exact"/>
        <w:rPr>
          <w:rFonts w:ascii="Times New Roman" w:hAnsi="Times New Roman" w:eastAsia="宋体"/>
          <w:b/>
        </w:rPr>
      </w:pPr>
      <w:r>
        <w:rPr>
          <w:rFonts w:ascii="Times New Roman" w:hAnsi="Times New Roman" w:eastAsia="宋体"/>
        </w:rPr>
        <w:t xml:space="preserve"> </w:t>
      </w:r>
      <w:r>
        <w:rPr>
          <w:rFonts w:hint="eastAsia" w:ascii="宋体" w:hAnsi="宋体" w:eastAsia="宋体"/>
          <w:b/>
        </w:rPr>
        <w:t>另附：</w:t>
      </w:r>
    </w:p>
    <w:p w14:paraId="6CA8CF1D">
      <w:pPr>
        <w:numPr>
          <w:ilvl w:val="3"/>
          <w:numId w:val="1"/>
        </w:numPr>
        <w:autoSpaceDE w:val="0"/>
        <w:autoSpaceDN w:val="0"/>
        <w:adjustRightInd w:val="0"/>
        <w:spacing w:line="580" w:lineRule="exact"/>
        <w:jc w:val="left"/>
        <w:rPr>
          <w:rFonts w:ascii="Times New Roman" w:hAnsi="Times New Roman" w:eastAsia="宋体"/>
          <w:b/>
          <w:sz w:val="22"/>
          <w:szCs w:val="24"/>
        </w:rPr>
      </w:pPr>
      <w:r>
        <w:rPr>
          <w:rFonts w:hint="eastAsia" w:ascii="宋体" w:hAnsi="宋体" w:eastAsia="宋体"/>
          <w:b/>
          <w:sz w:val="22"/>
          <w:szCs w:val="24"/>
        </w:rPr>
        <w:t>法定代表人身份证复印件（正反面）并加盖公章。</w:t>
      </w:r>
    </w:p>
    <w:p w14:paraId="231E7376">
      <w:pPr>
        <w:numPr>
          <w:ilvl w:val="3"/>
          <w:numId w:val="1"/>
        </w:numPr>
        <w:autoSpaceDE w:val="0"/>
        <w:autoSpaceDN w:val="0"/>
        <w:adjustRightInd w:val="0"/>
        <w:spacing w:line="580" w:lineRule="exact"/>
        <w:jc w:val="left"/>
        <w:rPr>
          <w:rFonts w:ascii="Times New Roman" w:hAnsi="Times New Roman" w:eastAsia="宋体"/>
          <w:b/>
          <w:sz w:val="22"/>
          <w:szCs w:val="24"/>
        </w:rPr>
      </w:pPr>
      <w:r>
        <w:rPr>
          <w:rFonts w:hint="eastAsia" w:ascii="宋体" w:hAnsi="宋体" w:eastAsia="宋体"/>
          <w:b/>
          <w:sz w:val="22"/>
          <w:szCs w:val="24"/>
        </w:rPr>
        <w:t>授权代表身份证复印件（正反面）并加盖公章。</w:t>
      </w:r>
    </w:p>
    <w:p w14:paraId="62404D4F">
      <w:pPr>
        <w:spacing w:line="580" w:lineRule="exact"/>
        <w:rPr>
          <w:rFonts w:hint="eastAsia" w:ascii="黑体" w:hAnsi="黑体" w:eastAsia="黑体"/>
          <w:sz w:val="32"/>
          <w:szCs w:val="32"/>
        </w:rPr>
      </w:pPr>
      <w:r>
        <w:rPr>
          <w:rFonts w:hint="eastAsia" w:ascii="黑体" w:hAnsi="黑体" w:eastAsia="黑体"/>
          <w:sz w:val="32"/>
          <w:szCs w:val="32"/>
        </w:rPr>
        <w:t xml:space="preserve"> </w:t>
      </w:r>
    </w:p>
    <w:p w14:paraId="57E2A890">
      <w:pPr>
        <w:spacing w:line="580" w:lineRule="exact"/>
        <w:rPr>
          <w:rFonts w:hint="eastAsia" w:ascii="黑体" w:hAnsi="黑体" w:eastAsia="黑体" w:cs="宋体"/>
          <w:bCs/>
          <w:kern w:val="44"/>
          <w:sz w:val="32"/>
          <w:szCs w:val="32"/>
        </w:rPr>
      </w:pPr>
      <w:r>
        <w:rPr>
          <w:rFonts w:hint="eastAsia" w:ascii="黑体" w:hAnsi="黑体" w:eastAsia="黑体" w:cs="宋体"/>
          <w:bCs/>
          <w:kern w:val="44"/>
          <w:sz w:val="32"/>
          <w:szCs w:val="32"/>
        </w:rPr>
        <w:t>五、资质审查资料</w:t>
      </w:r>
    </w:p>
    <w:p w14:paraId="2D69867D">
      <w:pPr>
        <w:keepNext/>
        <w:keepLines/>
        <w:spacing w:line="580" w:lineRule="exact"/>
        <w:outlineLvl w:val="1"/>
        <w:rPr>
          <w:rFonts w:ascii="楷体_GB2312" w:hAnsi="Times New Roman" w:eastAsia="楷体_GB2312"/>
          <w:bCs/>
          <w:sz w:val="32"/>
          <w:szCs w:val="32"/>
        </w:rPr>
      </w:pPr>
      <w:r>
        <w:rPr>
          <w:rFonts w:hint="eastAsia" w:ascii="楷体_GB2312" w:hAnsi="宋体" w:eastAsia="楷体_GB2312" w:cs="宋体"/>
          <w:bCs/>
          <w:sz w:val="32"/>
          <w:szCs w:val="32"/>
        </w:rPr>
        <w:t>（一）参选服务商基本情况</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2"/>
        <w:gridCol w:w="1550"/>
        <w:gridCol w:w="668"/>
        <w:gridCol w:w="300"/>
        <w:gridCol w:w="360"/>
        <w:gridCol w:w="922"/>
        <w:gridCol w:w="158"/>
        <w:gridCol w:w="598"/>
        <w:gridCol w:w="1156"/>
      </w:tblGrid>
      <w:tr w14:paraId="22AC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30" w:type="dxa"/>
            <w:tcBorders>
              <w:top w:val="single" w:color="auto" w:sz="4" w:space="0"/>
              <w:left w:val="single" w:color="auto" w:sz="4" w:space="0"/>
              <w:bottom w:val="single" w:color="auto" w:sz="4" w:space="0"/>
              <w:right w:val="single" w:color="auto" w:sz="4" w:space="0"/>
            </w:tcBorders>
          </w:tcPr>
          <w:p w14:paraId="44592BA6">
            <w:pPr>
              <w:spacing w:line="580" w:lineRule="exact"/>
              <w:rPr>
                <w:rFonts w:ascii="仿宋_GB2312" w:hAnsi="Times New Roman" w:eastAsia="仿宋_GB2312"/>
                <w:sz w:val="24"/>
                <w:szCs w:val="24"/>
              </w:rPr>
            </w:pPr>
            <w:r>
              <w:rPr>
                <w:rFonts w:hint="eastAsia" w:ascii="仿宋_GB2312" w:hAnsi="宋体" w:eastAsia="仿宋_GB2312"/>
                <w:sz w:val="24"/>
                <w:szCs w:val="24"/>
              </w:rPr>
              <w:t>企业名称</w:t>
            </w:r>
          </w:p>
        </w:tc>
        <w:tc>
          <w:tcPr>
            <w:tcW w:w="6684" w:type="dxa"/>
            <w:gridSpan w:val="9"/>
            <w:tcBorders>
              <w:top w:val="single" w:color="auto" w:sz="4" w:space="0"/>
              <w:left w:val="nil"/>
              <w:bottom w:val="single" w:color="auto" w:sz="4" w:space="0"/>
              <w:right w:val="single" w:color="auto" w:sz="4" w:space="0"/>
            </w:tcBorders>
          </w:tcPr>
          <w:p w14:paraId="2BEC48A9">
            <w:pPr>
              <w:spacing w:line="580" w:lineRule="exact"/>
              <w:rPr>
                <w:rFonts w:ascii="仿宋_GB2312" w:hAnsi="Times New Roman" w:eastAsia="仿宋_GB2312"/>
                <w:sz w:val="24"/>
                <w:szCs w:val="24"/>
              </w:rPr>
            </w:pPr>
          </w:p>
        </w:tc>
      </w:tr>
      <w:tr w14:paraId="04B9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30" w:type="dxa"/>
            <w:tcBorders>
              <w:top w:val="single" w:color="auto" w:sz="4" w:space="0"/>
              <w:left w:val="single" w:color="auto" w:sz="4" w:space="0"/>
              <w:bottom w:val="single" w:color="auto" w:sz="4" w:space="0"/>
              <w:right w:val="single" w:color="auto" w:sz="4" w:space="0"/>
            </w:tcBorders>
          </w:tcPr>
          <w:p w14:paraId="474EDBFB">
            <w:pPr>
              <w:spacing w:line="580" w:lineRule="exact"/>
              <w:rPr>
                <w:rFonts w:ascii="仿宋_GB2312" w:hAnsi="Times New Roman" w:eastAsia="仿宋_GB2312"/>
                <w:sz w:val="24"/>
                <w:szCs w:val="24"/>
              </w:rPr>
            </w:pPr>
            <w:r>
              <w:rPr>
                <w:rFonts w:hint="eastAsia" w:ascii="仿宋_GB2312" w:hAnsi="宋体" w:eastAsia="仿宋_GB2312"/>
                <w:sz w:val="24"/>
                <w:szCs w:val="24"/>
              </w:rPr>
              <w:t>注册地址</w:t>
            </w:r>
          </w:p>
        </w:tc>
        <w:tc>
          <w:tcPr>
            <w:tcW w:w="3490" w:type="dxa"/>
            <w:gridSpan w:val="4"/>
            <w:tcBorders>
              <w:top w:val="single" w:color="auto" w:sz="4" w:space="0"/>
              <w:left w:val="nil"/>
              <w:bottom w:val="single" w:color="auto" w:sz="4" w:space="0"/>
              <w:right w:val="single" w:color="auto" w:sz="4" w:space="0"/>
            </w:tcBorders>
          </w:tcPr>
          <w:p w14:paraId="3759F4B7">
            <w:pPr>
              <w:spacing w:line="580" w:lineRule="exact"/>
              <w:rPr>
                <w:rFonts w:ascii="仿宋_GB2312" w:hAnsi="Times New Roman" w:eastAsia="仿宋_GB2312"/>
                <w:sz w:val="24"/>
                <w:szCs w:val="24"/>
              </w:rPr>
            </w:pPr>
          </w:p>
        </w:tc>
        <w:tc>
          <w:tcPr>
            <w:tcW w:w="1440" w:type="dxa"/>
            <w:gridSpan w:val="3"/>
            <w:tcBorders>
              <w:top w:val="single" w:color="auto" w:sz="4" w:space="0"/>
              <w:left w:val="nil"/>
              <w:bottom w:val="single" w:color="auto" w:sz="4" w:space="0"/>
              <w:right w:val="single" w:color="auto" w:sz="4" w:space="0"/>
            </w:tcBorders>
          </w:tcPr>
          <w:p w14:paraId="110DE3BB">
            <w:pPr>
              <w:spacing w:line="580" w:lineRule="exact"/>
              <w:rPr>
                <w:rFonts w:ascii="仿宋_GB2312" w:hAnsi="Times New Roman" w:eastAsia="仿宋_GB2312"/>
                <w:sz w:val="24"/>
                <w:szCs w:val="24"/>
              </w:rPr>
            </w:pPr>
            <w:r>
              <w:rPr>
                <w:rFonts w:hint="eastAsia" w:ascii="仿宋_GB2312" w:hAnsi="宋体" w:eastAsia="仿宋_GB2312"/>
                <w:sz w:val="24"/>
                <w:szCs w:val="24"/>
              </w:rPr>
              <w:t>邮政编码</w:t>
            </w:r>
          </w:p>
        </w:tc>
        <w:tc>
          <w:tcPr>
            <w:tcW w:w="1754" w:type="dxa"/>
            <w:gridSpan w:val="2"/>
            <w:tcBorders>
              <w:top w:val="single" w:color="auto" w:sz="4" w:space="0"/>
              <w:left w:val="nil"/>
              <w:bottom w:val="single" w:color="auto" w:sz="4" w:space="0"/>
              <w:right w:val="single" w:color="auto" w:sz="4" w:space="0"/>
            </w:tcBorders>
          </w:tcPr>
          <w:p w14:paraId="5CE628D7">
            <w:pPr>
              <w:spacing w:line="580" w:lineRule="exact"/>
              <w:rPr>
                <w:rFonts w:ascii="仿宋_GB2312" w:hAnsi="Times New Roman" w:eastAsia="仿宋_GB2312"/>
                <w:sz w:val="24"/>
                <w:szCs w:val="24"/>
              </w:rPr>
            </w:pPr>
          </w:p>
        </w:tc>
      </w:tr>
      <w:tr w14:paraId="6D85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0" w:type="dxa"/>
            <w:vMerge w:val="restart"/>
            <w:tcBorders>
              <w:top w:val="nil"/>
              <w:left w:val="single" w:color="auto" w:sz="4" w:space="0"/>
              <w:bottom w:val="single" w:color="auto" w:sz="4" w:space="0"/>
              <w:right w:val="single" w:color="auto" w:sz="4" w:space="0"/>
            </w:tcBorders>
            <w:vAlign w:val="center"/>
          </w:tcPr>
          <w:p w14:paraId="61DD4D5B">
            <w:pPr>
              <w:spacing w:line="580" w:lineRule="exact"/>
              <w:jc w:val="center"/>
              <w:rPr>
                <w:rFonts w:ascii="仿宋_GB2312" w:hAnsi="Times New Roman" w:eastAsia="仿宋_GB2312"/>
                <w:sz w:val="24"/>
                <w:szCs w:val="24"/>
              </w:rPr>
            </w:pPr>
            <w:r>
              <w:rPr>
                <w:rFonts w:hint="eastAsia" w:ascii="仿宋_GB2312" w:hAnsi="宋体" w:eastAsia="仿宋_GB2312"/>
                <w:sz w:val="24"/>
                <w:szCs w:val="24"/>
              </w:rPr>
              <w:t>联系方式</w:t>
            </w:r>
          </w:p>
        </w:tc>
        <w:tc>
          <w:tcPr>
            <w:tcW w:w="972" w:type="dxa"/>
            <w:tcBorders>
              <w:top w:val="single" w:color="auto" w:sz="4" w:space="0"/>
              <w:left w:val="nil"/>
              <w:bottom w:val="single" w:color="auto" w:sz="4" w:space="0"/>
              <w:right w:val="single" w:color="auto" w:sz="4" w:space="0"/>
            </w:tcBorders>
          </w:tcPr>
          <w:p w14:paraId="01ED912D">
            <w:pPr>
              <w:spacing w:line="580" w:lineRule="exact"/>
              <w:rPr>
                <w:rFonts w:ascii="仿宋_GB2312" w:hAnsi="Times New Roman" w:eastAsia="仿宋_GB2312"/>
                <w:sz w:val="24"/>
                <w:szCs w:val="24"/>
              </w:rPr>
            </w:pPr>
            <w:r>
              <w:rPr>
                <w:rFonts w:hint="eastAsia" w:ascii="仿宋_GB2312" w:hAnsi="宋体" w:eastAsia="仿宋_GB2312"/>
                <w:sz w:val="24"/>
                <w:szCs w:val="24"/>
              </w:rPr>
              <w:t>联系人</w:t>
            </w:r>
          </w:p>
        </w:tc>
        <w:tc>
          <w:tcPr>
            <w:tcW w:w="2518" w:type="dxa"/>
            <w:gridSpan w:val="3"/>
            <w:tcBorders>
              <w:top w:val="single" w:color="auto" w:sz="4" w:space="0"/>
              <w:left w:val="nil"/>
              <w:bottom w:val="single" w:color="auto" w:sz="4" w:space="0"/>
              <w:right w:val="single" w:color="auto" w:sz="4" w:space="0"/>
            </w:tcBorders>
          </w:tcPr>
          <w:p w14:paraId="11E71B28">
            <w:pPr>
              <w:spacing w:line="580" w:lineRule="exact"/>
              <w:rPr>
                <w:rFonts w:ascii="仿宋_GB2312" w:hAnsi="Times New Roman" w:eastAsia="仿宋_GB2312"/>
                <w:sz w:val="24"/>
                <w:szCs w:val="24"/>
              </w:rPr>
            </w:pPr>
          </w:p>
        </w:tc>
        <w:tc>
          <w:tcPr>
            <w:tcW w:w="1440" w:type="dxa"/>
            <w:gridSpan w:val="3"/>
            <w:tcBorders>
              <w:top w:val="single" w:color="auto" w:sz="4" w:space="0"/>
              <w:left w:val="nil"/>
              <w:bottom w:val="single" w:color="auto" w:sz="4" w:space="0"/>
              <w:right w:val="single" w:color="auto" w:sz="4" w:space="0"/>
            </w:tcBorders>
          </w:tcPr>
          <w:p w14:paraId="6A097CA9">
            <w:pPr>
              <w:spacing w:line="580" w:lineRule="exact"/>
              <w:rPr>
                <w:rFonts w:ascii="仿宋_GB2312" w:hAnsi="Times New Roman" w:eastAsia="仿宋_GB2312"/>
                <w:sz w:val="24"/>
                <w:szCs w:val="24"/>
              </w:rPr>
            </w:pPr>
            <w:r>
              <w:rPr>
                <w:rFonts w:hint="eastAsia" w:ascii="仿宋_GB2312" w:hAnsi="宋体" w:eastAsia="仿宋_GB2312"/>
                <w:sz w:val="24"/>
                <w:szCs w:val="24"/>
              </w:rPr>
              <w:t>电话</w:t>
            </w:r>
          </w:p>
        </w:tc>
        <w:tc>
          <w:tcPr>
            <w:tcW w:w="1754" w:type="dxa"/>
            <w:gridSpan w:val="2"/>
            <w:tcBorders>
              <w:top w:val="single" w:color="auto" w:sz="4" w:space="0"/>
              <w:left w:val="nil"/>
              <w:bottom w:val="single" w:color="auto" w:sz="4" w:space="0"/>
              <w:right w:val="single" w:color="auto" w:sz="4" w:space="0"/>
            </w:tcBorders>
          </w:tcPr>
          <w:p w14:paraId="090059E8">
            <w:pPr>
              <w:spacing w:line="580" w:lineRule="exact"/>
              <w:rPr>
                <w:rFonts w:ascii="仿宋_GB2312" w:hAnsi="Times New Roman" w:eastAsia="仿宋_GB2312"/>
                <w:sz w:val="24"/>
                <w:szCs w:val="24"/>
              </w:rPr>
            </w:pPr>
          </w:p>
        </w:tc>
      </w:tr>
      <w:tr w14:paraId="3FF1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30" w:type="dxa"/>
            <w:vMerge w:val="continue"/>
            <w:tcBorders>
              <w:top w:val="nil"/>
              <w:left w:val="single" w:color="auto" w:sz="4" w:space="0"/>
              <w:bottom w:val="single" w:color="auto" w:sz="4" w:space="0"/>
              <w:right w:val="single" w:color="auto" w:sz="4" w:space="0"/>
            </w:tcBorders>
            <w:vAlign w:val="center"/>
          </w:tcPr>
          <w:p w14:paraId="40F32150">
            <w:pPr>
              <w:widowControl/>
              <w:jc w:val="left"/>
              <w:rPr>
                <w:rFonts w:ascii="仿宋_GB2312" w:hAnsi="Times New Roman" w:eastAsia="仿宋_GB2312"/>
                <w:sz w:val="24"/>
                <w:szCs w:val="24"/>
              </w:rPr>
            </w:pPr>
          </w:p>
        </w:tc>
        <w:tc>
          <w:tcPr>
            <w:tcW w:w="972" w:type="dxa"/>
            <w:tcBorders>
              <w:top w:val="single" w:color="auto" w:sz="4" w:space="0"/>
              <w:left w:val="nil"/>
              <w:bottom w:val="single" w:color="auto" w:sz="4" w:space="0"/>
              <w:right w:val="single" w:color="auto" w:sz="4" w:space="0"/>
            </w:tcBorders>
          </w:tcPr>
          <w:p w14:paraId="4A51D241">
            <w:pPr>
              <w:spacing w:line="580" w:lineRule="exact"/>
              <w:rPr>
                <w:rFonts w:ascii="仿宋_GB2312" w:hAnsi="Times New Roman" w:eastAsia="仿宋_GB2312"/>
                <w:sz w:val="24"/>
                <w:szCs w:val="24"/>
              </w:rPr>
            </w:pPr>
            <w:r>
              <w:rPr>
                <w:rFonts w:hint="eastAsia" w:ascii="仿宋_GB2312" w:hAnsi="宋体" w:eastAsia="仿宋_GB2312"/>
                <w:sz w:val="24"/>
                <w:szCs w:val="24"/>
              </w:rPr>
              <w:t>传真</w:t>
            </w:r>
          </w:p>
        </w:tc>
        <w:tc>
          <w:tcPr>
            <w:tcW w:w="2518" w:type="dxa"/>
            <w:gridSpan w:val="3"/>
            <w:tcBorders>
              <w:top w:val="single" w:color="auto" w:sz="4" w:space="0"/>
              <w:left w:val="nil"/>
              <w:bottom w:val="single" w:color="auto" w:sz="4" w:space="0"/>
              <w:right w:val="single" w:color="auto" w:sz="4" w:space="0"/>
            </w:tcBorders>
          </w:tcPr>
          <w:p w14:paraId="3FFBD96F">
            <w:pPr>
              <w:spacing w:line="580" w:lineRule="exact"/>
              <w:rPr>
                <w:rFonts w:ascii="仿宋_GB2312" w:hAnsi="Times New Roman" w:eastAsia="仿宋_GB2312"/>
                <w:sz w:val="24"/>
                <w:szCs w:val="24"/>
              </w:rPr>
            </w:pPr>
          </w:p>
        </w:tc>
        <w:tc>
          <w:tcPr>
            <w:tcW w:w="1440" w:type="dxa"/>
            <w:gridSpan w:val="3"/>
            <w:tcBorders>
              <w:top w:val="single" w:color="auto" w:sz="4" w:space="0"/>
              <w:left w:val="nil"/>
              <w:bottom w:val="single" w:color="auto" w:sz="4" w:space="0"/>
              <w:right w:val="single" w:color="auto" w:sz="4" w:space="0"/>
            </w:tcBorders>
          </w:tcPr>
          <w:p w14:paraId="3BD15EA7">
            <w:pPr>
              <w:spacing w:line="580" w:lineRule="exact"/>
              <w:rPr>
                <w:rFonts w:ascii="仿宋_GB2312" w:hAnsi="Times New Roman" w:eastAsia="仿宋_GB2312"/>
                <w:sz w:val="24"/>
                <w:szCs w:val="24"/>
              </w:rPr>
            </w:pPr>
            <w:r>
              <w:rPr>
                <w:rFonts w:hint="eastAsia" w:ascii="仿宋_GB2312" w:hAnsi="宋体" w:eastAsia="仿宋_GB2312"/>
                <w:sz w:val="24"/>
                <w:szCs w:val="24"/>
              </w:rPr>
              <w:t>网址</w:t>
            </w:r>
          </w:p>
        </w:tc>
        <w:tc>
          <w:tcPr>
            <w:tcW w:w="1754" w:type="dxa"/>
            <w:gridSpan w:val="2"/>
            <w:tcBorders>
              <w:top w:val="single" w:color="auto" w:sz="4" w:space="0"/>
              <w:left w:val="nil"/>
              <w:bottom w:val="single" w:color="auto" w:sz="4" w:space="0"/>
              <w:right w:val="single" w:color="auto" w:sz="4" w:space="0"/>
            </w:tcBorders>
          </w:tcPr>
          <w:p w14:paraId="6A28F2A6">
            <w:pPr>
              <w:spacing w:line="580" w:lineRule="exact"/>
              <w:rPr>
                <w:rFonts w:ascii="仿宋_GB2312" w:hAnsi="Times New Roman" w:eastAsia="仿宋_GB2312"/>
                <w:sz w:val="24"/>
                <w:szCs w:val="24"/>
              </w:rPr>
            </w:pPr>
          </w:p>
        </w:tc>
      </w:tr>
      <w:tr w14:paraId="3231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30" w:type="dxa"/>
            <w:tcBorders>
              <w:top w:val="single" w:color="auto" w:sz="4" w:space="0"/>
              <w:left w:val="single" w:color="auto" w:sz="4" w:space="0"/>
              <w:bottom w:val="single" w:color="auto" w:sz="4" w:space="0"/>
              <w:right w:val="single" w:color="auto" w:sz="4" w:space="0"/>
            </w:tcBorders>
          </w:tcPr>
          <w:p w14:paraId="37F305EB">
            <w:pPr>
              <w:spacing w:line="580" w:lineRule="exact"/>
              <w:rPr>
                <w:rFonts w:ascii="仿宋_GB2312" w:hAnsi="Times New Roman" w:eastAsia="仿宋_GB2312"/>
                <w:sz w:val="24"/>
                <w:szCs w:val="24"/>
              </w:rPr>
            </w:pPr>
            <w:r>
              <w:rPr>
                <w:rFonts w:hint="eastAsia" w:ascii="仿宋_GB2312" w:hAnsi="宋体" w:eastAsia="仿宋_GB2312"/>
                <w:sz w:val="24"/>
                <w:szCs w:val="24"/>
              </w:rPr>
              <w:t>组织结构</w:t>
            </w:r>
          </w:p>
        </w:tc>
        <w:tc>
          <w:tcPr>
            <w:tcW w:w="6684" w:type="dxa"/>
            <w:gridSpan w:val="9"/>
            <w:tcBorders>
              <w:top w:val="single" w:color="auto" w:sz="4" w:space="0"/>
              <w:left w:val="nil"/>
              <w:bottom w:val="single" w:color="auto" w:sz="4" w:space="0"/>
              <w:right w:val="single" w:color="auto" w:sz="4" w:space="0"/>
            </w:tcBorders>
          </w:tcPr>
          <w:p w14:paraId="0136E669">
            <w:pPr>
              <w:spacing w:line="580" w:lineRule="exact"/>
              <w:rPr>
                <w:rFonts w:ascii="仿宋_GB2312" w:hAnsi="Times New Roman" w:eastAsia="仿宋_GB2312"/>
                <w:sz w:val="24"/>
                <w:szCs w:val="24"/>
              </w:rPr>
            </w:pPr>
          </w:p>
        </w:tc>
      </w:tr>
      <w:tr w14:paraId="5121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30" w:type="dxa"/>
            <w:tcBorders>
              <w:top w:val="single" w:color="auto" w:sz="4" w:space="0"/>
              <w:left w:val="single" w:color="auto" w:sz="4" w:space="0"/>
              <w:bottom w:val="single" w:color="auto" w:sz="4" w:space="0"/>
              <w:right w:val="single" w:color="auto" w:sz="4" w:space="0"/>
            </w:tcBorders>
          </w:tcPr>
          <w:p w14:paraId="429F3127">
            <w:pPr>
              <w:spacing w:line="580" w:lineRule="exact"/>
              <w:rPr>
                <w:rFonts w:ascii="仿宋_GB2312" w:hAnsi="Times New Roman" w:eastAsia="仿宋_GB2312"/>
                <w:sz w:val="24"/>
                <w:szCs w:val="24"/>
              </w:rPr>
            </w:pPr>
            <w:r>
              <w:rPr>
                <w:rFonts w:hint="eastAsia" w:ascii="仿宋_GB2312" w:hAnsi="宋体" w:eastAsia="仿宋_GB2312"/>
                <w:sz w:val="24"/>
                <w:szCs w:val="24"/>
              </w:rPr>
              <w:t>法定代表人</w:t>
            </w:r>
          </w:p>
        </w:tc>
        <w:tc>
          <w:tcPr>
            <w:tcW w:w="972" w:type="dxa"/>
            <w:tcBorders>
              <w:top w:val="single" w:color="auto" w:sz="4" w:space="0"/>
              <w:left w:val="nil"/>
              <w:bottom w:val="single" w:color="auto" w:sz="4" w:space="0"/>
              <w:right w:val="single" w:color="auto" w:sz="4" w:space="0"/>
            </w:tcBorders>
          </w:tcPr>
          <w:p w14:paraId="702D6D82">
            <w:pPr>
              <w:spacing w:line="580" w:lineRule="exact"/>
              <w:rPr>
                <w:rFonts w:ascii="仿宋_GB2312" w:hAnsi="Times New Roman" w:eastAsia="仿宋_GB2312"/>
                <w:sz w:val="24"/>
                <w:szCs w:val="24"/>
              </w:rPr>
            </w:pPr>
            <w:r>
              <w:rPr>
                <w:rFonts w:hint="eastAsia" w:ascii="仿宋_GB2312" w:hAnsi="宋体" w:eastAsia="仿宋_GB2312"/>
                <w:sz w:val="24"/>
                <w:szCs w:val="24"/>
              </w:rPr>
              <w:t>姓名</w:t>
            </w:r>
          </w:p>
        </w:tc>
        <w:tc>
          <w:tcPr>
            <w:tcW w:w="1550" w:type="dxa"/>
            <w:tcBorders>
              <w:top w:val="single" w:color="auto" w:sz="4" w:space="0"/>
              <w:left w:val="nil"/>
              <w:bottom w:val="single" w:color="auto" w:sz="4" w:space="0"/>
              <w:right w:val="single" w:color="auto" w:sz="4" w:space="0"/>
            </w:tcBorders>
          </w:tcPr>
          <w:p w14:paraId="19CF0F90">
            <w:pPr>
              <w:spacing w:line="580" w:lineRule="exact"/>
              <w:rPr>
                <w:rFonts w:ascii="仿宋_GB2312" w:hAnsi="Times New Roman" w:eastAsia="仿宋_GB2312"/>
                <w:sz w:val="24"/>
                <w:szCs w:val="24"/>
              </w:rPr>
            </w:pPr>
          </w:p>
        </w:tc>
        <w:tc>
          <w:tcPr>
            <w:tcW w:w="1328" w:type="dxa"/>
            <w:gridSpan w:val="3"/>
            <w:tcBorders>
              <w:top w:val="single" w:color="auto" w:sz="4" w:space="0"/>
              <w:left w:val="nil"/>
              <w:bottom w:val="single" w:color="auto" w:sz="4" w:space="0"/>
              <w:right w:val="single" w:color="auto" w:sz="4" w:space="0"/>
            </w:tcBorders>
          </w:tcPr>
          <w:p w14:paraId="3794BA31">
            <w:pPr>
              <w:spacing w:line="580" w:lineRule="exact"/>
              <w:rPr>
                <w:rFonts w:ascii="仿宋_GB2312" w:hAnsi="Times New Roman" w:eastAsia="仿宋_GB2312"/>
                <w:sz w:val="24"/>
                <w:szCs w:val="24"/>
              </w:rPr>
            </w:pPr>
            <w:r>
              <w:rPr>
                <w:rFonts w:hint="eastAsia" w:ascii="仿宋_GB2312" w:hAnsi="宋体" w:eastAsia="仿宋_GB2312"/>
                <w:sz w:val="24"/>
                <w:szCs w:val="24"/>
              </w:rPr>
              <w:t>技术职称</w:t>
            </w:r>
          </w:p>
        </w:tc>
        <w:tc>
          <w:tcPr>
            <w:tcW w:w="922" w:type="dxa"/>
            <w:tcBorders>
              <w:top w:val="single" w:color="auto" w:sz="4" w:space="0"/>
              <w:left w:val="nil"/>
              <w:bottom w:val="single" w:color="auto" w:sz="4" w:space="0"/>
              <w:right w:val="single" w:color="auto" w:sz="4" w:space="0"/>
            </w:tcBorders>
          </w:tcPr>
          <w:p w14:paraId="5FB7AA16">
            <w:pPr>
              <w:spacing w:line="580" w:lineRule="exact"/>
              <w:rPr>
                <w:rFonts w:ascii="仿宋_GB2312" w:hAnsi="Times New Roman" w:eastAsia="仿宋_GB2312"/>
                <w:sz w:val="24"/>
                <w:szCs w:val="24"/>
              </w:rPr>
            </w:pPr>
          </w:p>
        </w:tc>
        <w:tc>
          <w:tcPr>
            <w:tcW w:w="756" w:type="dxa"/>
            <w:gridSpan w:val="2"/>
            <w:tcBorders>
              <w:top w:val="single" w:color="auto" w:sz="4" w:space="0"/>
              <w:left w:val="nil"/>
              <w:bottom w:val="single" w:color="auto" w:sz="4" w:space="0"/>
              <w:right w:val="single" w:color="auto" w:sz="4" w:space="0"/>
            </w:tcBorders>
          </w:tcPr>
          <w:p w14:paraId="2405085A">
            <w:pPr>
              <w:spacing w:line="580" w:lineRule="exact"/>
              <w:rPr>
                <w:rFonts w:ascii="仿宋_GB2312" w:hAnsi="Times New Roman" w:eastAsia="仿宋_GB2312"/>
                <w:sz w:val="24"/>
                <w:szCs w:val="24"/>
              </w:rPr>
            </w:pPr>
            <w:r>
              <w:rPr>
                <w:rFonts w:hint="eastAsia" w:ascii="仿宋_GB2312" w:hAnsi="宋体" w:eastAsia="仿宋_GB2312"/>
                <w:sz w:val="24"/>
                <w:szCs w:val="24"/>
              </w:rPr>
              <w:t>电话</w:t>
            </w:r>
          </w:p>
        </w:tc>
        <w:tc>
          <w:tcPr>
            <w:tcW w:w="1156" w:type="dxa"/>
            <w:tcBorders>
              <w:top w:val="single" w:color="auto" w:sz="4" w:space="0"/>
              <w:left w:val="nil"/>
              <w:bottom w:val="single" w:color="auto" w:sz="4" w:space="0"/>
              <w:right w:val="single" w:color="auto" w:sz="4" w:space="0"/>
            </w:tcBorders>
          </w:tcPr>
          <w:p w14:paraId="701E2FEC">
            <w:pPr>
              <w:spacing w:line="580" w:lineRule="exact"/>
              <w:rPr>
                <w:rFonts w:ascii="仿宋_GB2312" w:hAnsi="Times New Roman" w:eastAsia="仿宋_GB2312"/>
                <w:sz w:val="24"/>
                <w:szCs w:val="24"/>
              </w:rPr>
            </w:pPr>
          </w:p>
        </w:tc>
      </w:tr>
      <w:tr w14:paraId="744A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30" w:type="dxa"/>
            <w:tcBorders>
              <w:top w:val="single" w:color="auto" w:sz="4" w:space="0"/>
              <w:left w:val="single" w:color="auto" w:sz="4" w:space="0"/>
              <w:bottom w:val="single" w:color="auto" w:sz="4" w:space="0"/>
              <w:right w:val="single" w:color="auto" w:sz="4" w:space="0"/>
            </w:tcBorders>
          </w:tcPr>
          <w:p w14:paraId="075322D7">
            <w:pPr>
              <w:spacing w:line="580" w:lineRule="exact"/>
              <w:rPr>
                <w:rFonts w:ascii="仿宋_GB2312" w:hAnsi="Times New Roman" w:eastAsia="仿宋_GB2312"/>
                <w:sz w:val="24"/>
                <w:szCs w:val="24"/>
              </w:rPr>
            </w:pPr>
            <w:r>
              <w:rPr>
                <w:rFonts w:hint="eastAsia" w:ascii="仿宋_GB2312" w:hAnsi="宋体" w:eastAsia="仿宋_GB2312"/>
                <w:sz w:val="24"/>
                <w:szCs w:val="24"/>
              </w:rPr>
              <w:t>技术负责人</w:t>
            </w:r>
          </w:p>
        </w:tc>
        <w:tc>
          <w:tcPr>
            <w:tcW w:w="972" w:type="dxa"/>
            <w:tcBorders>
              <w:top w:val="single" w:color="auto" w:sz="4" w:space="0"/>
              <w:left w:val="nil"/>
              <w:bottom w:val="single" w:color="auto" w:sz="4" w:space="0"/>
              <w:right w:val="single" w:color="auto" w:sz="4" w:space="0"/>
            </w:tcBorders>
          </w:tcPr>
          <w:p w14:paraId="1B6C449C">
            <w:pPr>
              <w:spacing w:line="580" w:lineRule="exact"/>
              <w:rPr>
                <w:rFonts w:ascii="仿宋_GB2312" w:hAnsi="Times New Roman" w:eastAsia="仿宋_GB2312"/>
                <w:sz w:val="24"/>
                <w:szCs w:val="24"/>
              </w:rPr>
            </w:pPr>
            <w:r>
              <w:rPr>
                <w:rFonts w:hint="eastAsia" w:ascii="仿宋_GB2312" w:hAnsi="宋体" w:eastAsia="仿宋_GB2312"/>
                <w:sz w:val="24"/>
                <w:szCs w:val="24"/>
              </w:rPr>
              <w:t>姓名</w:t>
            </w:r>
          </w:p>
        </w:tc>
        <w:tc>
          <w:tcPr>
            <w:tcW w:w="1550" w:type="dxa"/>
            <w:tcBorders>
              <w:top w:val="single" w:color="auto" w:sz="4" w:space="0"/>
              <w:left w:val="nil"/>
              <w:bottom w:val="single" w:color="auto" w:sz="4" w:space="0"/>
              <w:right w:val="single" w:color="auto" w:sz="4" w:space="0"/>
            </w:tcBorders>
          </w:tcPr>
          <w:p w14:paraId="2390D87C">
            <w:pPr>
              <w:spacing w:line="580" w:lineRule="exact"/>
              <w:rPr>
                <w:rFonts w:ascii="仿宋_GB2312" w:hAnsi="Times New Roman" w:eastAsia="仿宋_GB2312"/>
                <w:sz w:val="24"/>
                <w:szCs w:val="24"/>
              </w:rPr>
            </w:pPr>
          </w:p>
        </w:tc>
        <w:tc>
          <w:tcPr>
            <w:tcW w:w="1328" w:type="dxa"/>
            <w:gridSpan w:val="3"/>
            <w:tcBorders>
              <w:top w:val="single" w:color="auto" w:sz="4" w:space="0"/>
              <w:left w:val="nil"/>
              <w:bottom w:val="single" w:color="auto" w:sz="4" w:space="0"/>
              <w:right w:val="single" w:color="auto" w:sz="4" w:space="0"/>
            </w:tcBorders>
          </w:tcPr>
          <w:p w14:paraId="06CDCF4A">
            <w:pPr>
              <w:spacing w:line="580" w:lineRule="exact"/>
              <w:rPr>
                <w:rFonts w:ascii="仿宋_GB2312" w:hAnsi="Times New Roman" w:eastAsia="仿宋_GB2312"/>
                <w:sz w:val="24"/>
                <w:szCs w:val="24"/>
              </w:rPr>
            </w:pPr>
            <w:r>
              <w:rPr>
                <w:rFonts w:hint="eastAsia" w:ascii="仿宋_GB2312" w:hAnsi="宋体" w:eastAsia="仿宋_GB2312"/>
                <w:sz w:val="24"/>
                <w:szCs w:val="24"/>
              </w:rPr>
              <w:t>技术职称</w:t>
            </w:r>
          </w:p>
        </w:tc>
        <w:tc>
          <w:tcPr>
            <w:tcW w:w="922" w:type="dxa"/>
            <w:tcBorders>
              <w:top w:val="single" w:color="auto" w:sz="4" w:space="0"/>
              <w:left w:val="nil"/>
              <w:bottom w:val="single" w:color="auto" w:sz="4" w:space="0"/>
              <w:right w:val="single" w:color="auto" w:sz="4" w:space="0"/>
            </w:tcBorders>
          </w:tcPr>
          <w:p w14:paraId="2095ECE0">
            <w:pPr>
              <w:spacing w:line="580" w:lineRule="exact"/>
              <w:rPr>
                <w:rFonts w:ascii="仿宋_GB2312" w:hAnsi="Times New Roman" w:eastAsia="仿宋_GB2312"/>
                <w:sz w:val="24"/>
                <w:szCs w:val="24"/>
              </w:rPr>
            </w:pPr>
          </w:p>
        </w:tc>
        <w:tc>
          <w:tcPr>
            <w:tcW w:w="756" w:type="dxa"/>
            <w:gridSpan w:val="2"/>
            <w:tcBorders>
              <w:top w:val="single" w:color="auto" w:sz="4" w:space="0"/>
              <w:left w:val="nil"/>
              <w:bottom w:val="single" w:color="auto" w:sz="4" w:space="0"/>
              <w:right w:val="single" w:color="auto" w:sz="4" w:space="0"/>
            </w:tcBorders>
          </w:tcPr>
          <w:p w14:paraId="32AD208C">
            <w:pPr>
              <w:spacing w:line="580" w:lineRule="exact"/>
              <w:rPr>
                <w:rFonts w:ascii="仿宋_GB2312" w:hAnsi="Times New Roman" w:eastAsia="仿宋_GB2312"/>
                <w:sz w:val="24"/>
                <w:szCs w:val="24"/>
              </w:rPr>
            </w:pPr>
            <w:r>
              <w:rPr>
                <w:rFonts w:hint="eastAsia" w:ascii="仿宋_GB2312" w:hAnsi="宋体" w:eastAsia="仿宋_GB2312"/>
                <w:sz w:val="24"/>
                <w:szCs w:val="24"/>
              </w:rPr>
              <w:t>电话</w:t>
            </w:r>
          </w:p>
        </w:tc>
        <w:tc>
          <w:tcPr>
            <w:tcW w:w="1156" w:type="dxa"/>
            <w:tcBorders>
              <w:top w:val="single" w:color="auto" w:sz="4" w:space="0"/>
              <w:left w:val="nil"/>
              <w:bottom w:val="single" w:color="auto" w:sz="4" w:space="0"/>
              <w:right w:val="single" w:color="auto" w:sz="4" w:space="0"/>
            </w:tcBorders>
          </w:tcPr>
          <w:p w14:paraId="36C6662A">
            <w:pPr>
              <w:spacing w:line="580" w:lineRule="exact"/>
              <w:rPr>
                <w:rFonts w:ascii="仿宋_GB2312" w:hAnsi="Times New Roman" w:eastAsia="仿宋_GB2312"/>
                <w:sz w:val="24"/>
                <w:szCs w:val="24"/>
              </w:rPr>
            </w:pPr>
          </w:p>
        </w:tc>
      </w:tr>
      <w:tr w14:paraId="263B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30" w:type="dxa"/>
            <w:tcBorders>
              <w:top w:val="single" w:color="auto" w:sz="4" w:space="0"/>
              <w:left w:val="single" w:color="auto" w:sz="4" w:space="0"/>
              <w:bottom w:val="single" w:color="auto" w:sz="4" w:space="0"/>
              <w:right w:val="single" w:color="auto" w:sz="4" w:space="0"/>
            </w:tcBorders>
          </w:tcPr>
          <w:p w14:paraId="5AFF15A0">
            <w:pPr>
              <w:spacing w:line="580" w:lineRule="exact"/>
              <w:rPr>
                <w:rFonts w:ascii="仿宋_GB2312" w:hAnsi="Times New Roman" w:eastAsia="仿宋_GB2312"/>
                <w:sz w:val="24"/>
                <w:szCs w:val="24"/>
              </w:rPr>
            </w:pPr>
            <w:r>
              <w:rPr>
                <w:rFonts w:hint="eastAsia" w:ascii="仿宋_GB2312" w:hAnsi="宋体" w:eastAsia="仿宋_GB2312"/>
                <w:sz w:val="24"/>
                <w:szCs w:val="24"/>
              </w:rPr>
              <w:t>成立时间</w:t>
            </w:r>
          </w:p>
        </w:tc>
        <w:tc>
          <w:tcPr>
            <w:tcW w:w="2522" w:type="dxa"/>
            <w:gridSpan w:val="2"/>
            <w:tcBorders>
              <w:top w:val="single" w:color="auto" w:sz="4" w:space="0"/>
              <w:left w:val="nil"/>
              <w:bottom w:val="single" w:color="auto" w:sz="4" w:space="0"/>
              <w:right w:val="single" w:color="auto" w:sz="4" w:space="0"/>
            </w:tcBorders>
          </w:tcPr>
          <w:p w14:paraId="06ED93D7">
            <w:pPr>
              <w:spacing w:line="580" w:lineRule="exact"/>
              <w:rPr>
                <w:rFonts w:ascii="仿宋_GB2312" w:hAnsi="Times New Roman" w:eastAsia="仿宋_GB2312"/>
                <w:sz w:val="24"/>
                <w:szCs w:val="24"/>
              </w:rPr>
            </w:pPr>
          </w:p>
        </w:tc>
        <w:tc>
          <w:tcPr>
            <w:tcW w:w="4162" w:type="dxa"/>
            <w:gridSpan w:val="7"/>
            <w:tcBorders>
              <w:top w:val="single" w:color="auto" w:sz="4" w:space="0"/>
              <w:left w:val="nil"/>
              <w:bottom w:val="single" w:color="auto" w:sz="4" w:space="0"/>
              <w:right w:val="single" w:color="auto" w:sz="4" w:space="0"/>
            </w:tcBorders>
          </w:tcPr>
          <w:p w14:paraId="634D441E">
            <w:pPr>
              <w:spacing w:line="580" w:lineRule="exact"/>
              <w:rPr>
                <w:rFonts w:ascii="仿宋_GB2312" w:hAnsi="Times New Roman" w:eastAsia="仿宋_GB2312"/>
                <w:sz w:val="24"/>
                <w:szCs w:val="24"/>
              </w:rPr>
            </w:pPr>
            <w:r>
              <w:rPr>
                <w:rFonts w:hint="eastAsia" w:ascii="仿宋_GB2312" w:hAnsi="宋体" w:eastAsia="仿宋_GB2312"/>
                <w:sz w:val="24"/>
                <w:szCs w:val="24"/>
              </w:rPr>
              <w:t>员工总人数：</w:t>
            </w:r>
          </w:p>
        </w:tc>
      </w:tr>
      <w:tr w14:paraId="6C72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30" w:type="dxa"/>
            <w:tcBorders>
              <w:top w:val="single" w:color="auto" w:sz="4" w:space="0"/>
              <w:left w:val="single" w:color="auto" w:sz="4" w:space="0"/>
              <w:bottom w:val="single" w:color="auto" w:sz="4" w:space="0"/>
              <w:right w:val="single" w:color="auto" w:sz="4" w:space="0"/>
            </w:tcBorders>
          </w:tcPr>
          <w:p w14:paraId="46978FF7">
            <w:pPr>
              <w:spacing w:line="580" w:lineRule="exact"/>
              <w:rPr>
                <w:rFonts w:ascii="仿宋_GB2312" w:hAnsi="Times New Roman" w:eastAsia="仿宋_GB2312"/>
                <w:sz w:val="24"/>
                <w:szCs w:val="24"/>
              </w:rPr>
            </w:pPr>
            <w:r>
              <w:rPr>
                <w:rFonts w:hint="eastAsia" w:ascii="仿宋_GB2312" w:hAnsi="宋体" w:eastAsia="仿宋_GB2312"/>
                <w:sz w:val="24"/>
                <w:szCs w:val="24"/>
              </w:rPr>
              <w:t>企业资质</w:t>
            </w:r>
          </w:p>
        </w:tc>
        <w:tc>
          <w:tcPr>
            <w:tcW w:w="2522" w:type="dxa"/>
            <w:gridSpan w:val="2"/>
            <w:tcBorders>
              <w:top w:val="single" w:color="auto" w:sz="4" w:space="0"/>
              <w:left w:val="nil"/>
              <w:bottom w:val="single" w:color="auto" w:sz="4" w:space="0"/>
              <w:right w:val="single" w:color="auto" w:sz="4" w:space="0"/>
            </w:tcBorders>
          </w:tcPr>
          <w:p w14:paraId="3F7AC960">
            <w:pPr>
              <w:spacing w:line="580" w:lineRule="exact"/>
              <w:rPr>
                <w:rFonts w:ascii="仿宋_GB2312" w:hAnsi="Times New Roman" w:eastAsia="仿宋_GB2312"/>
                <w:sz w:val="24"/>
                <w:szCs w:val="24"/>
              </w:rPr>
            </w:pPr>
          </w:p>
        </w:tc>
        <w:tc>
          <w:tcPr>
            <w:tcW w:w="668" w:type="dxa"/>
            <w:vMerge w:val="restart"/>
            <w:tcBorders>
              <w:top w:val="nil"/>
              <w:left w:val="nil"/>
              <w:bottom w:val="single" w:color="auto" w:sz="4" w:space="0"/>
              <w:right w:val="single" w:color="auto" w:sz="4" w:space="0"/>
            </w:tcBorders>
            <w:vAlign w:val="center"/>
          </w:tcPr>
          <w:p w14:paraId="648C4F20">
            <w:pPr>
              <w:spacing w:line="580" w:lineRule="exact"/>
              <w:jc w:val="center"/>
              <w:rPr>
                <w:rFonts w:ascii="仿宋_GB2312" w:hAnsi="Times New Roman" w:eastAsia="仿宋_GB2312"/>
                <w:sz w:val="24"/>
                <w:szCs w:val="24"/>
              </w:rPr>
            </w:pPr>
            <w:r>
              <w:rPr>
                <w:rFonts w:hint="eastAsia" w:ascii="仿宋_GB2312" w:hAnsi="宋体" w:eastAsia="仿宋_GB2312"/>
                <w:sz w:val="24"/>
                <w:szCs w:val="24"/>
              </w:rPr>
              <w:t>其中</w:t>
            </w:r>
          </w:p>
        </w:tc>
        <w:tc>
          <w:tcPr>
            <w:tcW w:w="3494" w:type="dxa"/>
            <w:gridSpan w:val="6"/>
            <w:vMerge w:val="restart"/>
            <w:tcBorders>
              <w:top w:val="single" w:color="auto" w:sz="4" w:space="0"/>
              <w:left w:val="nil"/>
              <w:right w:val="single" w:color="auto" w:sz="4" w:space="0"/>
            </w:tcBorders>
          </w:tcPr>
          <w:p w14:paraId="75C46400">
            <w:pPr>
              <w:rPr>
                <w:rFonts w:ascii="仿宋_GB2312" w:hAnsi="Times New Roman" w:eastAsia="仿宋_GB2312"/>
                <w:sz w:val="24"/>
                <w:szCs w:val="24"/>
              </w:rPr>
            </w:pPr>
          </w:p>
          <w:p w14:paraId="0A3D4AFD">
            <w:pPr>
              <w:rPr>
                <w:rFonts w:ascii="仿宋_GB2312" w:hAnsi="Times New Roman" w:eastAsia="仿宋_GB2312"/>
                <w:sz w:val="24"/>
                <w:szCs w:val="24"/>
              </w:rPr>
            </w:pPr>
            <w:r>
              <w:rPr>
                <w:rFonts w:hint="eastAsia" w:ascii="仿宋_GB2312" w:hAnsi="Times New Roman" w:eastAsia="仿宋_GB2312"/>
                <w:sz w:val="24"/>
                <w:szCs w:val="24"/>
              </w:rPr>
              <w:t>近三年缴纳社保情况（此栏列出缴费人数）</w:t>
            </w:r>
          </w:p>
        </w:tc>
      </w:tr>
      <w:tr w14:paraId="1651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30" w:type="dxa"/>
            <w:tcBorders>
              <w:top w:val="single" w:color="auto" w:sz="4" w:space="0"/>
              <w:left w:val="single" w:color="auto" w:sz="4" w:space="0"/>
              <w:bottom w:val="single" w:color="auto" w:sz="4" w:space="0"/>
              <w:right w:val="single" w:color="auto" w:sz="4" w:space="0"/>
            </w:tcBorders>
          </w:tcPr>
          <w:p w14:paraId="021D2D28">
            <w:pPr>
              <w:spacing w:line="580" w:lineRule="exact"/>
              <w:rPr>
                <w:rFonts w:ascii="仿宋_GB2312" w:hAnsi="Times New Roman" w:eastAsia="仿宋_GB2312"/>
                <w:sz w:val="24"/>
                <w:szCs w:val="24"/>
              </w:rPr>
            </w:pPr>
            <w:r>
              <w:rPr>
                <w:rFonts w:hint="eastAsia" w:ascii="仿宋_GB2312" w:hAnsi="宋体" w:eastAsia="仿宋_GB2312"/>
                <w:sz w:val="24"/>
                <w:szCs w:val="24"/>
              </w:rPr>
              <w:t>营业执照号</w:t>
            </w:r>
          </w:p>
        </w:tc>
        <w:tc>
          <w:tcPr>
            <w:tcW w:w="2522" w:type="dxa"/>
            <w:gridSpan w:val="2"/>
            <w:tcBorders>
              <w:top w:val="single" w:color="auto" w:sz="4" w:space="0"/>
              <w:left w:val="nil"/>
              <w:bottom w:val="single" w:color="auto" w:sz="4" w:space="0"/>
              <w:right w:val="single" w:color="auto" w:sz="4" w:space="0"/>
            </w:tcBorders>
          </w:tcPr>
          <w:p w14:paraId="3459F7D4">
            <w:pPr>
              <w:spacing w:line="580" w:lineRule="exact"/>
              <w:rPr>
                <w:rFonts w:ascii="仿宋_GB2312" w:hAnsi="Times New Roman" w:eastAsia="仿宋_GB2312"/>
                <w:sz w:val="24"/>
                <w:szCs w:val="24"/>
              </w:rPr>
            </w:pPr>
          </w:p>
        </w:tc>
        <w:tc>
          <w:tcPr>
            <w:tcW w:w="668" w:type="dxa"/>
            <w:vMerge w:val="continue"/>
            <w:tcBorders>
              <w:top w:val="nil"/>
              <w:left w:val="nil"/>
              <w:bottom w:val="single" w:color="auto" w:sz="4" w:space="0"/>
              <w:right w:val="single" w:color="auto" w:sz="4" w:space="0"/>
            </w:tcBorders>
            <w:vAlign w:val="center"/>
          </w:tcPr>
          <w:p w14:paraId="7A853E81">
            <w:pPr>
              <w:widowControl/>
              <w:jc w:val="left"/>
              <w:rPr>
                <w:rFonts w:ascii="仿宋_GB2312" w:hAnsi="Times New Roman" w:eastAsia="仿宋_GB2312"/>
                <w:sz w:val="24"/>
                <w:szCs w:val="24"/>
              </w:rPr>
            </w:pPr>
          </w:p>
        </w:tc>
        <w:tc>
          <w:tcPr>
            <w:tcW w:w="3494" w:type="dxa"/>
            <w:gridSpan w:val="6"/>
            <w:vMerge w:val="continue"/>
            <w:tcBorders>
              <w:left w:val="nil"/>
              <w:right w:val="single" w:color="auto" w:sz="4" w:space="0"/>
            </w:tcBorders>
          </w:tcPr>
          <w:p w14:paraId="64BBDE6F">
            <w:pPr>
              <w:spacing w:line="580" w:lineRule="exact"/>
              <w:rPr>
                <w:rFonts w:ascii="仿宋_GB2312" w:hAnsi="Times New Roman" w:eastAsia="仿宋_GB2312"/>
                <w:sz w:val="24"/>
                <w:szCs w:val="24"/>
              </w:rPr>
            </w:pPr>
          </w:p>
        </w:tc>
      </w:tr>
      <w:tr w14:paraId="22A4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30" w:type="dxa"/>
            <w:tcBorders>
              <w:top w:val="single" w:color="auto" w:sz="4" w:space="0"/>
              <w:left w:val="single" w:color="auto" w:sz="4" w:space="0"/>
              <w:bottom w:val="single" w:color="auto" w:sz="4" w:space="0"/>
              <w:right w:val="single" w:color="auto" w:sz="4" w:space="0"/>
            </w:tcBorders>
          </w:tcPr>
          <w:p w14:paraId="471EB74D">
            <w:pPr>
              <w:spacing w:line="580" w:lineRule="exact"/>
              <w:rPr>
                <w:rFonts w:ascii="仿宋_GB2312" w:hAnsi="Times New Roman" w:eastAsia="仿宋_GB2312"/>
                <w:sz w:val="24"/>
                <w:szCs w:val="24"/>
              </w:rPr>
            </w:pPr>
            <w:r>
              <w:rPr>
                <w:rFonts w:hint="eastAsia" w:ascii="仿宋_GB2312" w:hAnsi="宋体" w:eastAsia="仿宋_GB2312"/>
                <w:sz w:val="24"/>
                <w:szCs w:val="24"/>
              </w:rPr>
              <w:t>注册资金</w:t>
            </w:r>
          </w:p>
        </w:tc>
        <w:tc>
          <w:tcPr>
            <w:tcW w:w="2522" w:type="dxa"/>
            <w:gridSpan w:val="2"/>
            <w:tcBorders>
              <w:top w:val="single" w:color="auto" w:sz="4" w:space="0"/>
              <w:left w:val="nil"/>
              <w:bottom w:val="single" w:color="auto" w:sz="4" w:space="0"/>
              <w:right w:val="single" w:color="auto" w:sz="4" w:space="0"/>
            </w:tcBorders>
          </w:tcPr>
          <w:p w14:paraId="006AE410">
            <w:pPr>
              <w:spacing w:line="580" w:lineRule="exact"/>
              <w:rPr>
                <w:rFonts w:ascii="仿宋_GB2312" w:hAnsi="Times New Roman" w:eastAsia="仿宋_GB2312"/>
                <w:sz w:val="24"/>
                <w:szCs w:val="24"/>
              </w:rPr>
            </w:pPr>
          </w:p>
        </w:tc>
        <w:tc>
          <w:tcPr>
            <w:tcW w:w="668" w:type="dxa"/>
            <w:vMerge w:val="continue"/>
            <w:tcBorders>
              <w:top w:val="nil"/>
              <w:left w:val="nil"/>
              <w:bottom w:val="single" w:color="auto" w:sz="4" w:space="0"/>
              <w:right w:val="single" w:color="auto" w:sz="4" w:space="0"/>
            </w:tcBorders>
            <w:vAlign w:val="center"/>
          </w:tcPr>
          <w:p w14:paraId="1FBBDA2F">
            <w:pPr>
              <w:widowControl/>
              <w:jc w:val="left"/>
              <w:rPr>
                <w:rFonts w:ascii="仿宋_GB2312" w:hAnsi="Times New Roman" w:eastAsia="仿宋_GB2312"/>
                <w:sz w:val="24"/>
                <w:szCs w:val="24"/>
              </w:rPr>
            </w:pPr>
          </w:p>
        </w:tc>
        <w:tc>
          <w:tcPr>
            <w:tcW w:w="3494" w:type="dxa"/>
            <w:gridSpan w:val="6"/>
            <w:vMerge w:val="continue"/>
            <w:tcBorders>
              <w:left w:val="nil"/>
              <w:right w:val="single" w:color="auto" w:sz="4" w:space="0"/>
            </w:tcBorders>
          </w:tcPr>
          <w:p w14:paraId="04AE028A">
            <w:pPr>
              <w:spacing w:line="580" w:lineRule="exact"/>
              <w:rPr>
                <w:rFonts w:ascii="仿宋_GB2312" w:hAnsi="Times New Roman" w:eastAsia="仿宋_GB2312"/>
                <w:sz w:val="24"/>
                <w:szCs w:val="24"/>
              </w:rPr>
            </w:pPr>
          </w:p>
        </w:tc>
      </w:tr>
      <w:tr w14:paraId="1649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30" w:type="dxa"/>
            <w:tcBorders>
              <w:top w:val="single" w:color="auto" w:sz="4" w:space="0"/>
              <w:left w:val="single" w:color="auto" w:sz="4" w:space="0"/>
              <w:bottom w:val="single" w:color="auto" w:sz="4" w:space="0"/>
              <w:right w:val="single" w:color="auto" w:sz="4" w:space="0"/>
            </w:tcBorders>
          </w:tcPr>
          <w:p w14:paraId="0AEE067E">
            <w:pPr>
              <w:spacing w:line="580" w:lineRule="exact"/>
              <w:rPr>
                <w:rFonts w:ascii="仿宋_GB2312" w:hAnsi="Times New Roman" w:eastAsia="仿宋_GB2312"/>
                <w:sz w:val="24"/>
                <w:szCs w:val="24"/>
              </w:rPr>
            </w:pPr>
            <w:r>
              <w:rPr>
                <w:rFonts w:hint="eastAsia" w:ascii="仿宋_GB2312" w:hAnsi="宋体" w:eastAsia="仿宋_GB2312"/>
                <w:sz w:val="24"/>
                <w:szCs w:val="24"/>
              </w:rPr>
              <w:t>开户银行</w:t>
            </w:r>
          </w:p>
        </w:tc>
        <w:tc>
          <w:tcPr>
            <w:tcW w:w="2522" w:type="dxa"/>
            <w:gridSpan w:val="2"/>
            <w:tcBorders>
              <w:top w:val="single" w:color="auto" w:sz="4" w:space="0"/>
              <w:left w:val="nil"/>
              <w:bottom w:val="single" w:color="auto" w:sz="4" w:space="0"/>
              <w:right w:val="single" w:color="auto" w:sz="4" w:space="0"/>
            </w:tcBorders>
          </w:tcPr>
          <w:p w14:paraId="687BC53C">
            <w:pPr>
              <w:spacing w:line="580" w:lineRule="exact"/>
              <w:rPr>
                <w:rFonts w:ascii="仿宋_GB2312" w:hAnsi="Times New Roman" w:eastAsia="仿宋_GB2312"/>
                <w:sz w:val="24"/>
                <w:szCs w:val="24"/>
              </w:rPr>
            </w:pPr>
          </w:p>
        </w:tc>
        <w:tc>
          <w:tcPr>
            <w:tcW w:w="668" w:type="dxa"/>
            <w:vMerge w:val="continue"/>
            <w:tcBorders>
              <w:top w:val="nil"/>
              <w:left w:val="nil"/>
              <w:bottom w:val="single" w:color="auto" w:sz="4" w:space="0"/>
              <w:right w:val="single" w:color="auto" w:sz="4" w:space="0"/>
            </w:tcBorders>
            <w:vAlign w:val="center"/>
          </w:tcPr>
          <w:p w14:paraId="6F4A6C7E">
            <w:pPr>
              <w:widowControl/>
              <w:jc w:val="left"/>
              <w:rPr>
                <w:rFonts w:ascii="仿宋_GB2312" w:hAnsi="Times New Roman" w:eastAsia="仿宋_GB2312"/>
                <w:sz w:val="24"/>
                <w:szCs w:val="24"/>
              </w:rPr>
            </w:pPr>
          </w:p>
        </w:tc>
        <w:tc>
          <w:tcPr>
            <w:tcW w:w="3494" w:type="dxa"/>
            <w:gridSpan w:val="6"/>
            <w:vMerge w:val="continue"/>
            <w:tcBorders>
              <w:left w:val="nil"/>
              <w:right w:val="single" w:color="auto" w:sz="4" w:space="0"/>
            </w:tcBorders>
          </w:tcPr>
          <w:p w14:paraId="15311044">
            <w:pPr>
              <w:spacing w:line="580" w:lineRule="exact"/>
              <w:rPr>
                <w:rFonts w:ascii="仿宋_GB2312" w:hAnsi="Times New Roman" w:eastAsia="仿宋_GB2312"/>
                <w:sz w:val="24"/>
                <w:szCs w:val="24"/>
              </w:rPr>
            </w:pPr>
          </w:p>
        </w:tc>
      </w:tr>
      <w:tr w14:paraId="7506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30" w:type="dxa"/>
            <w:tcBorders>
              <w:top w:val="single" w:color="auto" w:sz="4" w:space="0"/>
              <w:left w:val="single" w:color="auto" w:sz="4" w:space="0"/>
              <w:bottom w:val="single" w:color="auto" w:sz="4" w:space="0"/>
              <w:right w:val="single" w:color="auto" w:sz="4" w:space="0"/>
            </w:tcBorders>
          </w:tcPr>
          <w:p w14:paraId="27B6F62C">
            <w:pPr>
              <w:spacing w:line="580" w:lineRule="exact"/>
              <w:rPr>
                <w:rFonts w:ascii="仿宋_GB2312" w:hAnsi="Times New Roman" w:eastAsia="仿宋_GB2312"/>
                <w:sz w:val="24"/>
                <w:szCs w:val="24"/>
              </w:rPr>
            </w:pPr>
            <w:r>
              <w:rPr>
                <w:rFonts w:hint="eastAsia" w:ascii="仿宋_GB2312" w:hAnsi="宋体" w:eastAsia="仿宋_GB2312"/>
                <w:sz w:val="24"/>
                <w:szCs w:val="24"/>
              </w:rPr>
              <w:t>账号</w:t>
            </w:r>
          </w:p>
        </w:tc>
        <w:tc>
          <w:tcPr>
            <w:tcW w:w="2522" w:type="dxa"/>
            <w:gridSpan w:val="2"/>
            <w:tcBorders>
              <w:top w:val="single" w:color="auto" w:sz="4" w:space="0"/>
              <w:left w:val="nil"/>
              <w:bottom w:val="single" w:color="auto" w:sz="4" w:space="0"/>
              <w:right w:val="single" w:color="auto" w:sz="4" w:space="0"/>
            </w:tcBorders>
          </w:tcPr>
          <w:p w14:paraId="310ECC61">
            <w:pPr>
              <w:spacing w:line="580" w:lineRule="exact"/>
              <w:rPr>
                <w:rFonts w:ascii="仿宋_GB2312" w:hAnsi="Times New Roman" w:eastAsia="仿宋_GB2312"/>
                <w:sz w:val="24"/>
                <w:szCs w:val="24"/>
              </w:rPr>
            </w:pPr>
          </w:p>
        </w:tc>
        <w:tc>
          <w:tcPr>
            <w:tcW w:w="668" w:type="dxa"/>
            <w:vMerge w:val="continue"/>
            <w:tcBorders>
              <w:top w:val="nil"/>
              <w:left w:val="nil"/>
              <w:bottom w:val="single" w:color="auto" w:sz="4" w:space="0"/>
              <w:right w:val="single" w:color="auto" w:sz="4" w:space="0"/>
            </w:tcBorders>
            <w:vAlign w:val="center"/>
          </w:tcPr>
          <w:p w14:paraId="1FC36947">
            <w:pPr>
              <w:widowControl/>
              <w:jc w:val="left"/>
              <w:rPr>
                <w:rFonts w:ascii="仿宋_GB2312" w:hAnsi="Times New Roman" w:eastAsia="仿宋_GB2312"/>
                <w:sz w:val="24"/>
                <w:szCs w:val="24"/>
              </w:rPr>
            </w:pPr>
          </w:p>
        </w:tc>
        <w:tc>
          <w:tcPr>
            <w:tcW w:w="3494" w:type="dxa"/>
            <w:gridSpan w:val="6"/>
            <w:vMerge w:val="continue"/>
            <w:tcBorders>
              <w:left w:val="nil"/>
              <w:bottom w:val="single" w:color="auto" w:sz="4" w:space="0"/>
              <w:right w:val="single" w:color="auto" w:sz="4" w:space="0"/>
            </w:tcBorders>
          </w:tcPr>
          <w:p w14:paraId="26AA7993">
            <w:pPr>
              <w:spacing w:line="580" w:lineRule="exact"/>
              <w:rPr>
                <w:rFonts w:ascii="仿宋_GB2312" w:hAnsi="Times New Roman" w:eastAsia="仿宋_GB2312"/>
                <w:sz w:val="24"/>
                <w:szCs w:val="24"/>
              </w:rPr>
            </w:pPr>
          </w:p>
        </w:tc>
      </w:tr>
      <w:tr w14:paraId="7E08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1730" w:type="dxa"/>
            <w:tcBorders>
              <w:top w:val="single" w:color="auto" w:sz="4" w:space="0"/>
              <w:left w:val="single" w:color="auto" w:sz="4" w:space="0"/>
              <w:bottom w:val="single" w:color="auto" w:sz="4" w:space="0"/>
              <w:right w:val="single" w:color="auto" w:sz="4" w:space="0"/>
            </w:tcBorders>
          </w:tcPr>
          <w:p w14:paraId="1E032BFD">
            <w:pPr>
              <w:spacing w:line="580" w:lineRule="exact"/>
              <w:rPr>
                <w:rFonts w:ascii="仿宋_GB2312" w:hAnsi="Times New Roman" w:eastAsia="仿宋_GB2312"/>
                <w:sz w:val="24"/>
                <w:szCs w:val="24"/>
              </w:rPr>
            </w:pPr>
            <w:r>
              <w:rPr>
                <w:rFonts w:hint="eastAsia" w:ascii="仿宋_GB2312" w:hAnsi="宋体" w:eastAsia="仿宋_GB2312"/>
                <w:sz w:val="24"/>
                <w:szCs w:val="24"/>
              </w:rPr>
              <w:t>经营范围备注</w:t>
            </w:r>
          </w:p>
        </w:tc>
        <w:tc>
          <w:tcPr>
            <w:tcW w:w="6684" w:type="dxa"/>
            <w:gridSpan w:val="9"/>
            <w:tcBorders>
              <w:top w:val="single" w:color="auto" w:sz="4" w:space="0"/>
              <w:left w:val="nil"/>
              <w:bottom w:val="single" w:color="auto" w:sz="4" w:space="0"/>
              <w:right w:val="single" w:color="auto" w:sz="4" w:space="0"/>
            </w:tcBorders>
          </w:tcPr>
          <w:p w14:paraId="7ABB49B8">
            <w:pPr>
              <w:spacing w:line="580" w:lineRule="exact"/>
              <w:rPr>
                <w:rFonts w:ascii="仿宋_GB2312" w:hAnsi="Times New Roman" w:eastAsia="仿宋_GB2312"/>
                <w:sz w:val="24"/>
                <w:szCs w:val="24"/>
              </w:rPr>
            </w:pPr>
          </w:p>
        </w:tc>
      </w:tr>
    </w:tbl>
    <w:p w14:paraId="183EAE25">
      <w:r>
        <w:rPr>
          <w:rFonts w:hint="eastAsia"/>
        </w:rPr>
        <w:t xml:space="preserve"> </w:t>
      </w:r>
    </w:p>
    <w:p w14:paraId="37AB85B4">
      <w:r>
        <w:rPr>
          <w:rFonts w:hint="eastAsia"/>
        </w:rPr>
        <w:t xml:space="preserve"> </w:t>
      </w:r>
    </w:p>
    <w:p w14:paraId="4A351013">
      <w:r>
        <w:rPr>
          <w:rFonts w:hint="eastAsia"/>
        </w:rPr>
        <w:t xml:space="preserve"> </w:t>
      </w:r>
    </w:p>
    <w:p w14:paraId="70B67FE4">
      <w:r>
        <w:rPr>
          <w:rFonts w:hint="eastAsia"/>
        </w:rPr>
        <w:t xml:space="preserve"> </w:t>
      </w:r>
    </w:p>
    <w:p w14:paraId="2455499D">
      <w:pPr>
        <w:rPr>
          <w:rFonts w:ascii="楷体_GB2312" w:hAnsi="Times New Roman" w:eastAsia="楷体_GB2312"/>
          <w:bCs/>
          <w:sz w:val="32"/>
          <w:szCs w:val="32"/>
        </w:rPr>
      </w:pPr>
      <w:r>
        <w:rPr>
          <w:rFonts w:hint="eastAsia" w:ascii="楷体_GB2312" w:hAnsi="宋体" w:eastAsia="楷体_GB2312" w:cs="宋体"/>
          <w:bCs/>
          <w:sz w:val="32"/>
          <w:szCs w:val="32"/>
        </w:rPr>
        <w:t>（二）企业营业执照</w:t>
      </w:r>
      <w:r>
        <w:rPr>
          <w:rFonts w:hint="eastAsia" w:ascii="楷体_GB2312" w:hAnsi="宋体" w:eastAsia="楷体_GB2312"/>
          <w:bCs/>
          <w:sz w:val="32"/>
          <w:szCs w:val="32"/>
        </w:rPr>
        <w:t>（复印件，须加盖公章）</w:t>
      </w:r>
    </w:p>
    <w:p w14:paraId="76F5C235">
      <w:pPr>
        <w:spacing w:line="580" w:lineRule="exact"/>
        <w:rPr>
          <w:rFonts w:ascii="Times New Roman" w:hAnsi="Times New Roman"/>
        </w:rPr>
      </w:pPr>
      <w:r>
        <w:rPr>
          <w:rFonts w:ascii="Times New Roman" w:hAnsi="Times New Roman"/>
        </w:rPr>
        <w:t xml:space="preserve"> </w:t>
      </w:r>
    </w:p>
    <w:p w14:paraId="4D28519B">
      <w:pPr>
        <w:spacing w:line="580" w:lineRule="exact"/>
        <w:rPr>
          <w:rFonts w:ascii="Times New Roman" w:hAnsi="Times New Roman"/>
        </w:rPr>
      </w:pPr>
      <w:r>
        <w:rPr>
          <w:rFonts w:ascii="Times New Roman" w:hAnsi="Times New Roman"/>
        </w:rPr>
        <w:t xml:space="preserve"> </w:t>
      </w:r>
    </w:p>
    <w:p w14:paraId="01AEDB8B">
      <w:pPr>
        <w:spacing w:line="580" w:lineRule="exact"/>
        <w:rPr>
          <w:rFonts w:ascii="Times New Roman" w:hAnsi="Times New Roman"/>
        </w:rPr>
      </w:pPr>
      <w:r>
        <w:rPr>
          <w:rFonts w:ascii="Times New Roman" w:hAnsi="Times New Roman"/>
        </w:rPr>
        <w:t xml:space="preserve"> </w:t>
      </w:r>
    </w:p>
    <w:p w14:paraId="2B243334">
      <w:pPr>
        <w:spacing w:line="580" w:lineRule="exact"/>
        <w:rPr>
          <w:rFonts w:ascii="Times New Roman" w:hAnsi="Times New Roman"/>
        </w:rPr>
      </w:pPr>
    </w:p>
    <w:p w14:paraId="3C3F83DE">
      <w:pPr>
        <w:spacing w:line="580" w:lineRule="exact"/>
        <w:rPr>
          <w:rFonts w:ascii="Times New Roman" w:hAnsi="Times New Roman"/>
        </w:rPr>
      </w:pPr>
    </w:p>
    <w:p w14:paraId="400F036C">
      <w:pPr>
        <w:spacing w:line="580" w:lineRule="exact"/>
        <w:rPr>
          <w:rFonts w:ascii="Times New Roman" w:hAnsi="Times New Roman"/>
        </w:rPr>
      </w:pPr>
    </w:p>
    <w:p w14:paraId="604E9D74">
      <w:pPr>
        <w:spacing w:line="580" w:lineRule="exact"/>
        <w:rPr>
          <w:rFonts w:ascii="Times New Roman" w:hAnsi="Times New Roman"/>
        </w:rPr>
      </w:pPr>
    </w:p>
    <w:p w14:paraId="6CF38ED7">
      <w:pPr>
        <w:spacing w:line="580" w:lineRule="exact"/>
        <w:rPr>
          <w:rFonts w:ascii="Times New Roman" w:hAnsi="Times New Roman"/>
        </w:rPr>
      </w:pPr>
      <w:r>
        <w:rPr>
          <w:rFonts w:ascii="Times New Roman" w:hAnsi="Times New Roman"/>
        </w:rPr>
        <w:t xml:space="preserve"> </w:t>
      </w:r>
    </w:p>
    <w:p w14:paraId="56BBBA9A">
      <w:pPr>
        <w:spacing w:line="580" w:lineRule="exact"/>
        <w:rPr>
          <w:rFonts w:ascii="Times New Roman" w:hAnsi="Times New Roman"/>
        </w:rPr>
      </w:pPr>
      <w:r>
        <w:rPr>
          <w:rFonts w:ascii="Times New Roman" w:hAnsi="Times New Roman"/>
        </w:rPr>
        <w:t xml:space="preserve"> </w:t>
      </w:r>
    </w:p>
    <w:p w14:paraId="7AF28061">
      <w:pPr>
        <w:keepNext/>
        <w:keepLines/>
        <w:spacing w:line="580" w:lineRule="exact"/>
        <w:outlineLvl w:val="1"/>
        <w:rPr>
          <w:rFonts w:ascii="楷体_GB2312" w:hAnsi="Times New Roman" w:eastAsia="楷体_GB2312"/>
          <w:bCs/>
          <w:sz w:val="32"/>
          <w:szCs w:val="32"/>
        </w:rPr>
      </w:pPr>
      <w:r>
        <w:rPr>
          <w:rFonts w:hint="eastAsia" w:ascii="楷体_GB2312" w:hAnsi="宋体" w:eastAsia="楷体_GB2312" w:cs="宋体"/>
          <w:bCs/>
          <w:sz w:val="32"/>
          <w:szCs w:val="32"/>
        </w:rPr>
        <w:t>（三）企业经营状况</w:t>
      </w:r>
    </w:p>
    <w:p w14:paraId="443412A8">
      <w:pPr>
        <w:spacing w:line="580" w:lineRule="exact"/>
        <w:ind w:firstLine="627" w:firstLineChars="196"/>
        <w:rPr>
          <w:rFonts w:ascii="仿宋_GB2312" w:hAnsi="Times New Roman" w:eastAsia="仿宋_GB2312"/>
          <w:sz w:val="32"/>
          <w:szCs w:val="32"/>
        </w:rPr>
      </w:pPr>
      <w:r>
        <w:rPr>
          <w:rFonts w:hint="eastAsia" w:ascii="仿宋_GB2312" w:hAnsi="宋体" w:eastAsia="仿宋_GB2312"/>
          <w:sz w:val="32"/>
          <w:szCs w:val="32"/>
        </w:rPr>
        <w:t>（没有处于被责令停业，报价或谈判或报价资格被取消，财产被接管、冻结，破产状态。</w:t>
      </w:r>
      <w:r>
        <w:rPr>
          <w:rFonts w:hint="eastAsia" w:ascii="仿宋_GB2312" w:hAnsi="宋体" w:eastAsia="仿宋_GB2312"/>
          <w:b/>
          <w:bCs/>
          <w:sz w:val="32"/>
          <w:szCs w:val="32"/>
        </w:rPr>
        <w:t>需提供加盖公章和法定代表人签字或盖章的承诺书证明</w:t>
      </w:r>
      <w:r>
        <w:rPr>
          <w:rFonts w:hint="eastAsia" w:ascii="仿宋_GB2312" w:hAnsi="宋体" w:eastAsia="仿宋_GB2312"/>
          <w:sz w:val="32"/>
          <w:szCs w:val="32"/>
        </w:rPr>
        <w:t>。）</w:t>
      </w:r>
    </w:p>
    <w:p w14:paraId="1CBC95F8">
      <w:pPr>
        <w:spacing w:line="580" w:lineRule="exact"/>
        <w:ind w:firstLine="411" w:firstLineChars="196"/>
        <w:rPr>
          <w:rFonts w:ascii="Times New Roman" w:hAnsi="Times New Roman" w:eastAsia="宋体"/>
        </w:rPr>
      </w:pPr>
      <w:r>
        <w:rPr>
          <w:rFonts w:ascii="Times New Roman" w:hAnsi="Times New Roman" w:eastAsia="宋体"/>
        </w:rPr>
        <w:t xml:space="preserve"> </w:t>
      </w:r>
    </w:p>
    <w:p w14:paraId="406EF65E">
      <w:pPr>
        <w:spacing w:line="580" w:lineRule="exact"/>
        <w:ind w:firstLine="411" w:firstLineChars="196"/>
        <w:rPr>
          <w:rFonts w:ascii="Times New Roman" w:hAnsi="Times New Roman" w:eastAsia="宋体"/>
        </w:rPr>
      </w:pPr>
    </w:p>
    <w:p w14:paraId="00667242">
      <w:pPr>
        <w:spacing w:line="580" w:lineRule="exact"/>
        <w:ind w:firstLine="411" w:firstLineChars="196"/>
        <w:rPr>
          <w:rFonts w:ascii="Times New Roman" w:hAnsi="Times New Roman" w:eastAsia="宋体"/>
        </w:rPr>
      </w:pPr>
    </w:p>
    <w:p w14:paraId="4DA70D31">
      <w:pPr>
        <w:spacing w:line="580" w:lineRule="exact"/>
        <w:ind w:firstLine="411" w:firstLineChars="196"/>
        <w:rPr>
          <w:rFonts w:ascii="Times New Roman" w:hAnsi="Times New Roman" w:eastAsia="宋体"/>
        </w:rPr>
      </w:pPr>
    </w:p>
    <w:p w14:paraId="731C95BE">
      <w:pPr>
        <w:keepNext/>
        <w:keepLines/>
        <w:spacing w:line="580" w:lineRule="exact"/>
        <w:outlineLvl w:val="1"/>
        <w:rPr>
          <w:rFonts w:hint="eastAsia" w:ascii="楷体_GB2312" w:hAnsi="宋体" w:eastAsia="楷体_GB2312" w:cs="宋体"/>
          <w:bCs/>
          <w:sz w:val="32"/>
          <w:szCs w:val="32"/>
        </w:rPr>
      </w:pPr>
      <w:r>
        <w:rPr>
          <w:rFonts w:hint="eastAsia" w:ascii="楷体_GB2312" w:hAnsi="宋体" w:eastAsia="楷体_GB2312" w:cs="宋体"/>
          <w:bCs/>
          <w:sz w:val="32"/>
          <w:szCs w:val="32"/>
        </w:rPr>
        <w:t>（四）履约情况</w:t>
      </w:r>
    </w:p>
    <w:p w14:paraId="2AA982DA">
      <w:pPr>
        <w:spacing w:line="580" w:lineRule="exact"/>
        <w:ind w:firstLine="640" w:firstLineChars="200"/>
        <w:rPr>
          <w:rFonts w:ascii="仿宋_GB2312" w:hAnsi="Times New Roman" w:eastAsia="仿宋_GB2312"/>
          <w:bCs/>
          <w:kern w:val="44"/>
          <w:sz w:val="32"/>
          <w:szCs w:val="32"/>
        </w:rPr>
      </w:pPr>
      <w:r>
        <w:rPr>
          <w:rFonts w:hint="eastAsia" w:ascii="仿宋_GB2312" w:hAnsi="宋体" w:eastAsia="仿宋_GB2312"/>
          <w:bCs/>
          <w:kern w:val="44"/>
          <w:sz w:val="32"/>
          <w:szCs w:val="32"/>
        </w:rPr>
        <w:t>（在</w:t>
      </w:r>
      <w:r>
        <w:rPr>
          <w:rFonts w:hint="eastAsia" w:ascii="仿宋_GB2312" w:hAnsi="Times New Roman" w:eastAsia="仿宋_GB2312"/>
          <w:bCs/>
          <w:kern w:val="44"/>
          <w:sz w:val="32"/>
          <w:szCs w:val="32"/>
        </w:rPr>
        <w:t>“</w:t>
      </w:r>
      <w:r>
        <w:rPr>
          <w:rFonts w:hint="eastAsia" w:ascii="仿宋_GB2312" w:hAnsi="宋体" w:eastAsia="仿宋_GB2312"/>
          <w:bCs/>
          <w:kern w:val="44"/>
          <w:sz w:val="32"/>
          <w:szCs w:val="32"/>
        </w:rPr>
        <w:t>信用中国</w:t>
      </w:r>
      <w:r>
        <w:rPr>
          <w:rFonts w:hint="eastAsia" w:ascii="仿宋_GB2312" w:hAnsi="Times New Roman" w:eastAsia="仿宋_GB2312"/>
          <w:bCs/>
          <w:kern w:val="44"/>
          <w:sz w:val="32"/>
          <w:szCs w:val="32"/>
        </w:rPr>
        <w:t>”</w:t>
      </w:r>
      <w:r>
        <w:rPr>
          <w:rFonts w:hint="eastAsia" w:ascii="仿宋_GB2312" w:hAnsi="宋体" w:eastAsia="仿宋_GB2312"/>
          <w:bCs/>
          <w:kern w:val="44"/>
          <w:sz w:val="32"/>
          <w:szCs w:val="32"/>
        </w:rPr>
        <w:t>网站</w:t>
      </w:r>
      <w:r>
        <w:rPr>
          <w:rFonts w:hint="eastAsia" w:ascii="仿宋_GB2312" w:hAnsi="Times New Roman" w:eastAsia="仿宋_GB2312"/>
          <w:bCs/>
          <w:kern w:val="44"/>
          <w:sz w:val="32"/>
          <w:szCs w:val="32"/>
        </w:rPr>
        <w:t>(www.creditchina.gov.cn)</w:t>
      </w:r>
      <w:r>
        <w:rPr>
          <w:rFonts w:hint="eastAsia" w:ascii="仿宋_GB2312" w:hAnsi="宋体" w:eastAsia="仿宋_GB2312"/>
          <w:bCs/>
          <w:kern w:val="44"/>
          <w:sz w:val="32"/>
          <w:szCs w:val="32"/>
        </w:rPr>
        <w:t>、中国政府采购网</w:t>
      </w:r>
      <w:r>
        <w:rPr>
          <w:rFonts w:hint="eastAsia" w:ascii="仿宋_GB2312" w:hAnsi="Times New Roman" w:eastAsia="仿宋_GB2312"/>
          <w:bCs/>
          <w:kern w:val="44"/>
          <w:sz w:val="32"/>
          <w:szCs w:val="32"/>
        </w:rPr>
        <w:t>(www.ccgp.gov.cn)</w:t>
      </w:r>
      <w:r>
        <w:rPr>
          <w:rFonts w:hint="eastAsia" w:ascii="仿宋_GB2312" w:hAnsi="宋体" w:eastAsia="仿宋_GB2312"/>
          <w:bCs/>
          <w:kern w:val="44"/>
          <w:sz w:val="32"/>
          <w:szCs w:val="32"/>
        </w:rPr>
        <w:t>查询后均无相关主体失信、违法记录的证明；三年内无重大违法犯罪，</w:t>
      </w:r>
      <w:r>
        <w:rPr>
          <w:rFonts w:hint="eastAsia" w:ascii="仿宋_GB2312" w:hAnsi="宋体" w:eastAsia="仿宋_GB2312"/>
          <w:b/>
          <w:kern w:val="44"/>
          <w:sz w:val="32"/>
          <w:szCs w:val="32"/>
        </w:rPr>
        <w:t>需提供加盖供应商公章和法定代表人签字或盖章的承诺书证明</w:t>
      </w:r>
      <w:r>
        <w:rPr>
          <w:rFonts w:hint="eastAsia" w:ascii="仿宋_GB2312" w:hAnsi="宋体" w:eastAsia="仿宋_GB2312"/>
          <w:bCs/>
          <w:kern w:val="44"/>
          <w:sz w:val="32"/>
          <w:szCs w:val="32"/>
        </w:rPr>
        <w:t>）</w:t>
      </w:r>
    </w:p>
    <w:p w14:paraId="440D9D2B">
      <w:pPr>
        <w:spacing w:line="580" w:lineRule="exact"/>
        <w:rPr>
          <w:rFonts w:hint="eastAsia" w:ascii="楷体_GB2312" w:hAnsi="宋体" w:eastAsia="楷体_GB2312" w:cs="宋体"/>
          <w:bCs/>
          <w:sz w:val="32"/>
          <w:szCs w:val="32"/>
        </w:rPr>
      </w:pPr>
      <w:r>
        <w:rPr>
          <w:rFonts w:hint="eastAsia" w:ascii="楷体_GB2312" w:hAnsi="宋体" w:eastAsia="楷体_GB2312" w:cs="宋体"/>
          <w:bCs/>
          <w:sz w:val="32"/>
          <w:szCs w:val="32"/>
        </w:rPr>
        <w:t>（五）其他资格证明文件</w:t>
      </w:r>
    </w:p>
    <w:p w14:paraId="59534865">
      <w:pPr>
        <w:spacing w:line="580" w:lineRule="exact"/>
        <w:ind w:firstLine="640" w:firstLineChars="200"/>
        <w:rPr>
          <w:rFonts w:ascii="仿宋_GB2312" w:hAnsi="Times New Roman" w:eastAsia="仿宋_GB2312"/>
          <w:bCs/>
          <w:kern w:val="44"/>
          <w:sz w:val="32"/>
          <w:szCs w:val="32"/>
        </w:rPr>
      </w:pPr>
      <w:r>
        <w:rPr>
          <w:rFonts w:hint="eastAsia" w:ascii="仿宋_GB2312" w:hAnsi="宋体" w:eastAsia="仿宋_GB2312"/>
          <w:bCs/>
          <w:kern w:val="44"/>
          <w:sz w:val="32"/>
          <w:szCs w:val="32"/>
        </w:rPr>
        <w:t>（参选人认为需要提供的其他材料）</w:t>
      </w:r>
    </w:p>
    <w:p w14:paraId="6B0D395C">
      <w:pPr>
        <w:spacing w:line="580" w:lineRule="exact"/>
        <w:rPr>
          <w:rFonts w:ascii="Times New Roman" w:hAnsi="Times New Roman"/>
        </w:rPr>
      </w:pPr>
      <w:r>
        <w:rPr>
          <w:rFonts w:ascii="Times New Roman" w:hAnsi="Times New Roman"/>
        </w:rPr>
        <w:t xml:space="preserve"> </w:t>
      </w:r>
    </w:p>
    <w:p w14:paraId="755E631F">
      <w:pPr>
        <w:spacing w:line="580" w:lineRule="exact"/>
        <w:rPr>
          <w:rFonts w:ascii="Times New Roman" w:hAnsi="Times New Roman"/>
        </w:rPr>
      </w:pPr>
      <w:r>
        <w:rPr>
          <w:rFonts w:ascii="Times New Roman" w:hAnsi="Times New Roman"/>
        </w:rPr>
        <w:t xml:space="preserve"> </w:t>
      </w:r>
    </w:p>
    <w:p w14:paraId="410DA142">
      <w:pPr>
        <w:spacing w:line="580" w:lineRule="exact"/>
        <w:rPr>
          <w:rFonts w:ascii="Times New Roman" w:hAnsi="Times New Roman"/>
        </w:rPr>
      </w:pPr>
      <w:r>
        <w:rPr>
          <w:rFonts w:ascii="Times New Roman" w:hAnsi="Times New Roman"/>
        </w:rPr>
        <w:t xml:space="preserve"> </w:t>
      </w:r>
    </w:p>
    <w:p w14:paraId="42F04AB3">
      <w:pPr>
        <w:spacing w:line="580" w:lineRule="exact"/>
        <w:rPr>
          <w:rFonts w:hint="eastAsia" w:ascii="黑体" w:hAnsi="黑体" w:eastAsia="黑体" w:cs="宋体"/>
          <w:bCs/>
          <w:kern w:val="44"/>
          <w:sz w:val="32"/>
          <w:szCs w:val="32"/>
        </w:rPr>
      </w:pPr>
      <w:r>
        <w:rPr>
          <w:rFonts w:hint="eastAsia" w:ascii="黑体" w:hAnsi="黑体" w:eastAsia="黑体" w:cs="宋体"/>
          <w:bCs/>
          <w:kern w:val="44"/>
          <w:sz w:val="32"/>
          <w:szCs w:val="32"/>
        </w:rPr>
        <w:t>六、参选企业业绩证明材料</w:t>
      </w:r>
    </w:p>
    <w:p w14:paraId="176E9A2F">
      <w:pPr>
        <w:adjustRightInd w:val="0"/>
        <w:snapToGrid w:val="0"/>
        <w:spacing w:line="58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（一）业务概述</w:t>
      </w:r>
    </w:p>
    <w:p w14:paraId="091DB8CC">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544714AB">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45F0C48E">
      <w:pPr>
        <w:adjustRightInd w:val="0"/>
        <w:snapToGrid w:val="0"/>
        <w:spacing w:line="580" w:lineRule="exact"/>
        <w:rPr>
          <w:rFonts w:ascii="Times New Roman" w:hAnsi="Times New Roman" w:eastAsia="宋体"/>
          <w:b/>
        </w:rPr>
      </w:pPr>
    </w:p>
    <w:p w14:paraId="40B14CA9">
      <w:pPr>
        <w:adjustRightInd w:val="0"/>
        <w:snapToGrid w:val="0"/>
        <w:spacing w:line="580" w:lineRule="exact"/>
        <w:rPr>
          <w:rFonts w:ascii="Times New Roman" w:hAnsi="Times New Roman" w:eastAsia="宋体"/>
          <w:b/>
        </w:rPr>
      </w:pPr>
    </w:p>
    <w:p w14:paraId="6CD6B766">
      <w:pPr>
        <w:adjustRightInd w:val="0"/>
        <w:snapToGrid w:val="0"/>
        <w:spacing w:line="580" w:lineRule="exact"/>
        <w:rPr>
          <w:rFonts w:ascii="仿宋_GB2312" w:hAnsi="Times New Roman" w:eastAsia="仿宋_GB2312"/>
          <w:bCs/>
          <w:sz w:val="32"/>
          <w:szCs w:val="32"/>
        </w:rPr>
      </w:pPr>
      <w:r>
        <w:rPr>
          <w:rFonts w:hint="eastAsia" w:ascii="楷体_GB2312" w:hAnsi="楷体_GB2312" w:eastAsia="楷体_GB2312" w:cs="楷体_GB2312"/>
          <w:bCs/>
          <w:sz w:val="32"/>
          <w:szCs w:val="32"/>
        </w:rPr>
        <w:t>（二）近五年类似工作</w:t>
      </w:r>
      <w:r>
        <w:rPr>
          <w:rFonts w:hint="eastAsia" w:ascii="楷体_GB2312" w:hAnsi="楷体_GB2312" w:eastAsia="楷体_GB2312" w:cs="楷体_GB2312"/>
          <w:bCs/>
          <w:sz w:val="32"/>
          <w:szCs w:val="32"/>
          <w:lang w:val="zh-TW" w:eastAsia="zh-TW"/>
        </w:rPr>
        <w:t>案例</w:t>
      </w:r>
    </w:p>
    <w:p w14:paraId="0446B341">
      <w:pPr>
        <w:adjustRightInd w:val="0"/>
        <w:snapToGrid w:val="0"/>
        <w:spacing w:after="120" w:afterLines="50"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提供近五年（</w:t>
      </w:r>
      <w:r>
        <w:rPr>
          <w:rFonts w:hint="eastAsia" w:ascii="仿宋_GB2312" w:hAnsi="Times New Roman" w:eastAsia="仿宋_GB2312"/>
          <w:sz w:val="32"/>
          <w:szCs w:val="32"/>
        </w:rPr>
        <w:t>2020年1月1日起至投标截止日</w:t>
      </w:r>
      <w:r>
        <w:rPr>
          <w:rFonts w:hint="eastAsia" w:ascii="仿宋_GB2312" w:hAnsi="宋体" w:eastAsia="仿宋_GB2312"/>
          <w:sz w:val="32"/>
          <w:szCs w:val="32"/>
        </w:rPr>
        <w:t>）类似服务的情况介绍及证明文件。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661"/>
        <w:gridCol w:w="1850"/>
        <w:gridCol w:w="1570"/>
        <w:gridCol w:w="1830"/>
        <w:gridCol w:w="1270"/>
      </w:tblGrid>
      <w:tr w14:paraId="2E68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27576702">
            <w:pPr>
              <w:adjustRightInd w:val="0"/>
              <w:snapToGrid w:val="0"/>
              <w:spacing w:line="580" w:lineRule="exact"/>
              <w:jc w:val="center"/>
              <w:rPr>
                <w:rFonts w:ascii="仿宋_GB2312" w:hAnsi="Times New Roman" w:eastAsia="仿宋_GB2312"/>
                <w:b/>
                <w:kern w:val="0"/>
                <w:sz w:val="24"/>
                <w:szCs w:val="24"/>
              </w:rPr>
            </w:pPr>
            <w:r>
              <w:rPr>
                <w:rFonts w:hint="eastAsia" w:ascii="仿宋_GB2312" w:hAnsi="宋体" w:eastAsia="仿宋_GB2312"/>
                <w:b/>
                <w:kern w:val="0"/>
                <w:sz w:val="24"/>
                <w:szCs w:val="24"/>
              </w:rPr>
              <w:t>序号</w:t>
            </w:r>
          </w:p>
        </w:tc>
        <w:tc>
          <w:tcPr>
            <w:tcW w:w="1661" w:type="dxa"/>
            <w:tcBorders>
              <w:top w:val="single" w:color="auto" w:sz="4" w:space="0"/>
              <w:left w:val="nil"/>
              <w:bottom w:val="single" w:color="auto" w:sz="4" w:space="0"/>
              <w:right w:val="single" w:color="auto" w:sz="4" w:space="0"/>
            </w:tcBorders>
            <w:vAlign w:val="center"/>
          </w:tcPr>
          <w:p w14:paraId="5F177983">
            <w:pPr>
              <w:adjustRightInd w:val="0"/>
              <w:snapToGrid w:val="0"/>
              <w:spacing w:line="580" w:lineRule="exact"/>
              <w:jc w:val="center"/>
              <w:rPr>
                <w:rFonts w:ascii="仿宋_GB2312" w:hAnsi="Times New Roman" w:eastAsia="仿宋_GB2312"/>
                <w:b/>
                <w:kern w:val="0"/>
                <w:sz w:val="24"/>
                <w:szCs w:val="24"/>
              </w:rPr>
            </w:pPr>
            <w:r>
              <w:rPr>
                <w:rFonts w:hint="eastAsia" w:ascii="仿宋_GB2312" w:hAnsi="宋体" w:eastAsia="仿宋_GB2312"/>
                <w:b/>
                <w:kern w:val="0"/>
                <w:sz w:val="24"/>
                <w:szCs w:val="24"/>
              </w:rPr>
              <w:t>项目名称</w:t>
            </w:r>
          </w:p>
        </w:tc>
        <w:tc>
          <w:tcPr>
            <w:tcW w:w="1850" w:type="dxa"/>
            <w:tcBorders>
              <w:top w:val="single" w:color="auto" w:sz="4" w:space="0"/>
              <w:left w:val="nil"/>
              <w:bottom w:val="single" w:color="auto" w:sz="4" w:space="0"/>
              <w:right w:val="single" w:color="auto" w:sz="4" w:space="0"/>
            </w:tcBorders>
            <w:vAlign w:val="center"/>
          </w:tcPr>
          <w:p w14:paraId="229D82DD">
            <w:pPr>
              <w:adjustRightInd w:val="0"/>
              <w:snapToGrid w:val="0"/>
              <w:spacing w:line="580" w:lineRule="exact"/>
              <w:jc w:val="center"/>
              <w:rPr>
                <w:rFonts w:ascii="仿宋_GB2312" w:hAnsi="Times New Roman" w:eastAsia="仿宋_GB2312"/>
                <w:b/>
                <w:kern w:val="0"/>
                <w:sz w:val="24"/>
                <w:szCs w:val="24"/>
              </w:rPr>
            </w:pPr>
            <w:r>
              <w:rPr>
                <w:rFonts w:hint="eastAsia" w:ascii="仿宋_GB2312" w:hAnsi="宋体" w:eastAsia="仿宋_GB2312"/>
                <w:b/>
                <w:kern w:val="0"/>
                <w:sz w:val="24"/>
                <w:szCs w:val="24"/>
              </w:rPr>
              <w:t>委托单位</w:t>
            </w:r>
          </w:p>
        </w:tc>
        <w:tc>
          <w:tcPr>
            <w:tcW w:w="1570" w:type="dxa"/>
            <w:tcBorders>
              <w:top w:val="single" w:color="auto" w:sz="4" w:space="0"/>
              <w:left w:val="nil"/>
              <w:bottom w:val="single" w:color="auto" w:sz="4" w:space="0"/>
              <w:right w:val="single" w:color="auto" w:sz="4" w:space="0"/>
            </w:tcBorders>
            <w:vAlign w:val="center"/>
          </w:tcPr>
          <w:p w14:paraId="0FB21DD2">
            <w:pPr>
              <w:adjustRightInd w:val="0"/>
              <w:snapToGrid w:val="0"/>
              <w:spacing w:line="580" w:lineRule="exact"/>
              <w:jc w:val="center"/>
              <w:rPr>
                <w:rFonts w:ascii="仿宋_GB2312" w:hAnsi="Times New Roman" w:eastAsia="仿宋_GB2312"/>
                <w:b/>
                <w:kern w:val="0"/>
                <w:sz w:val="24"/>
                <w:szCs w:val="24"/>
              </w:rPr>
            </w:pPr>
            <w:r>
              <w:rPr>
                <w:rFonts w:hint="eastAsia" w:ascii="仿宋_GB2312" w:hAnsi="宋体" w:eastAsia="仿宋_GB2312"/>
                <w:b/>
                <w:kern w:val="0"/>
                <w:sz w:val="24"/>
                <w:szCs w:val="24"/>
              </w:rPr>
              <w:t>时间</w:t>
            </w:r>
          </w:p>
        </w:tc>
        <w:tc>
          <w:tcPr>
            <w:tcW w:w="1830" w:type="dxa"/>
            <w:tcBorders>
              <w:top w:val="single" w:color="auto" w:sz="4" w:space="0"/>
              <w:left w:val="nil"/>
              <w:bottom w:val="single" w:color="auto" w:sz="4" w:space="0"/>
              <w:right w:val="single" w:color="auto" w:sz="4" w:space="0"/>
            </w:tcBorders>
            <w:vAlign w:val="center"/>
          </w:tcPr>
          <w:p w14:paraId="3F2ECA58">
            <w:pPr>
              <w:adjustRightInd w:val="0"/>
              <w:snapToGrid w:val="0"/>
              <w:spacing w:line="580" w:lineRule="exact"/>
              <w:jc w:val="center"/>
              <w:rPr>
                <w:rFonts w:ascii="仿宋_GB2312" w:hAnsi="Times New Roman" w:eastAsia="仿宋_GB2312"/>
                <w:b/>
                <w:kern w:val="0"/>
                <w:sz w:val="24"/>
                <w:szCs w:val="24"/>
              </w:rPr>
            </w:pPr>
            <w:r>
              <w:rPr>
                <w:rFonts w:hint="eastAsia" w:ascii="仿宋_GB2312" w:hAnsi="宋体" w:eastAsia="仿宋_GB2312"/>
                <w:b/>
                <w:kern w:val="0"/>
                <w:sz w:val="24"/>
                <w:szCs w:val="24"/>
              </w:rPr>
              <w:t>合同金额</w:t>
            </w:r>
          </w:p>
        </w:tc>
        <w:tc>
          <w:tcPr>
            <w:tcW w:w="1270" w:type="dxa"/>
            <w:tcBorders>
              <w:top w:val="single" w:color="auto" w:sz="4" w:space="0"/>
              <w:left w:val="nil"/>
              <w:bottom w:val="single" w:color="auto" w:sz="4" w:space="0"/>
              <w:right w:val="single" w:color="auto" w:sz="4" w:space="0"/>
            </w:tcBorders>
            <w:vAlign w:val="center"/>
          </w:tcPr>
          <w:p w14:paraId="01156FA2">
            <w:pPr>
              <w:adjustRightInd w:val="0"/>
              <w:snapToGrid w:val="0"/>
              <w:spacing w:line="580" w:lineRule="exact"/>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类别</w:t>
            </w:r>
          </w:p>
        </w:tc>
      </w:tr>
      <w:tr w14:paraId="0938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72B61DD3">
            <w:pPr>
              <w:adjustRightInd w:val="0"/>
              <w:snapToGrid w:val="0"/>
              <w:spacing w:line="58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w:t>
            </w:r>
          </w:p>
        </w:tc>
        <w:tc>
          <w:tcPr>
            <w:tcW w:w="1661" w:type="dxa"/>
            <w:tcBorders>
              <w:top w:val="single" w:color="auto" w:sz="4" w:space="0"/>
              <w:left w:val="nil"/>
              <w:bottom w:val="single" w:color="auto" w:sz="4" w:space="0"/>
              <w:right w:val="single" w:color="auto" w:sz="4" w:space="0"/>
            </w:tcBorders>
            <w:vAlign w:val="center"/>
          </w:tcPr>
          <w:p w14:paraId="4FA3147C">
            <w:pPr>
              <w:adjustRightInd w:val="0"/>
              <w:snapToGrid w:val="0"/>
              <w:spacing w:line="580" w:lineRule="exact"/>
              <w:jc w:val="center"/>
              <w:rPr>
                <w:rFonts w:ascii="仿宋_GB2312" w:hAnsi="Times New Roman" w:eastAsia="仿宋_GB2312"/>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3E55BFC6">
            <w:pPr>
              <w:adjustRightInd w:val="0"/>
              <w:snapToGrid w:val="0"/>
              <w:spacing w:line="580" w:lineRule="exact"/>
              <w:jc w:val="center"/>
              <w:rPr>
                <w:rFonts w:ascii="仿宋_GB2312" w:hAnsi="Times New Roman" w:eastAsia="仿宋_GB2312"/>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7AAAE9E4">
            <w:pPr>
              <w:adjustRightInd w:val="0"/>
              <w:snapToGrid w:val="0"/>
              <w:spacing w:line="580" w:lineRule="exact"/>
              <w:jc w:val="center"/>
              <w:rPr>
                <w:rFonts w:ascii="仿宋_GB2312" w:hAnsi="Times New Roman" w:eastAsia="仿宋_GB2312"/>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09DBBD4D">
            <w:pPr>
              <w:adjustRightInd w:val="0"/>
              <w:snapToGrid w:val="0"/>
              <w:spacing w:line="580" w:lineRule="exact"/>
              <w:jc w:val="center"/>
              <w:rPr>
                <w:rFonts w:ascii="仿宋_GB2312" w:hAnsi="Times New Roman" w:eastAsia="仿宋_GB2312"/>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4DF9F4FC">
            <w:pPr>
              <w:adjustRightInd w:val="0"/>
              <w:snapToGrid w:val="0"/>
              <w:spacing w:line="580" w:lineRule="exact"/>
              <w:jc w:val="center"/>
              <w:rPr>
                <w:rFonts w:ascii="仿宋_GB2312" w:hAnsi="Times New Roman" w:eastAsia="仿宋_GB2312"/>
                <w:kern w:val="0"/>
                <w:sz w:val="24"/>
                <w:szCs w:val="24"/>
              </w:rPr>
            </w:pPr>
          </w:p>
        </w:tc>
      </w:tr>
      <w:tr w14:paraId="5753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4E56A2F4">
            <w:pPr>
              <w:adjustRightInd w:val="0"/>
              <w:snapToGrid w:val="0"/>
              <w:spacing w:line="58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2</w:t>
            </w:r>
          </w:p>
        </w:tc>
        <w:tc>
          <w:tcPr>
            <w:tcW w:w="1661" w:type="dxa"/>
            <w:tcBorders>
              <w:top w:val="single" w:color="auto" w:sz="4" w:space="0"/>
              <w:left w:val="nil"/>
              <w:bottom w:val="single" w:color="auto" w:sz="4" w:space="0"/>
              <w:right w:val="single" w:color="auto" w:sz="4" w:space="0"/>
            </w:tcBorders>
            <w:vAlign w:val="center"/>
          </w:tcPr>
          <w:p w14:paraId="6CB65B2E">
            <w:pPr>
              <w:adjustRightInd w:val="0"/>
              <w:snapToGrid w:val="0"/>
              <w:spacing w:line="580" w:lineRule="exact"/>
              <w:jc w:val="center"/>
              <w:rPr>
                <w:rFonts w:ascii="仿宋_GB2312" w:hAnsi="Times New Roman" w:eastAsia="仿宋_GB2312"/>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2AD4ED2C">
            <w:pPr>
              <w:adjustRightInd w:val="0"/>
              <w:snapToGrid w:val="0"/>
              <w:spacing w:line="580" w:lineRule="exact"/>
              <w:jc w:val="center"/>
              <w:rPr>
                <w:rFonts w:ascii="仿宋_GB2312" w:hAnsi="Times New Roman" w:eastAsia="仿宋_GB2312"/>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459B7565">
            <w:pPr>
              <w:adjustRightInd w:val="0"/>
              <w:snapToGrid w:val="0"/>
              <w:spacing w:line="580" w:lineRule="exact"/>
              <w:jc w:val="center"/>
              <w:rPr>
                <w:rFonts w:ascii="仿宋_GB2312" w:hAnsi="Times New Roman" w:eastAsia="仿宋_GB2312"/>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77F3774F">
            <w:pPr>
              <w:adjustRightInd w:val="0"/>
              <w:snapToGrid w:val="0"/>
              <w:spacing w:line="580" w:lineRule="exact"/>
              <w:jc w:val="center"/>
              <w:rPr>
                <w:rFonts w:ascii="仿宋_GB2312" w:hAnsi="Times New Roman" w:eastAsia="仿宋_GB2312"/>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523506D0">
            <w:pPr>
              <w:adjustRightInd w:val="0"/>
              <w:snapToGrid w:val="0"/>
              <w:spacing w:line="580" w:lineRule="exact"/>
              <w:jc w:val="center"/>
              <w:rPr>
                <w:rFonts w:ascii="仿宋_GB2312" w:hAnsi="Times New Roman" w:eastAsia="仿宋_GB2312"/>
                <w:kern w:val="0"/>
                <w:sz w:val="24"/>
                <w:szCs w:val="24"/>
              </w:rPr>
            </w:pPr>
          </w:p>
        </w:tc>
      </w:tr>
      <w:tr w14:paraId="0EA3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2D5DCE4D">
            <w:pPr>
              <w:adjustRightInd w:val="0"/>
              <w:snapToGrid w:val="0"/>
              <w:spacing w:line="58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3</w:t>
            </w:r>
          </w:p>
        </w:tc>
        <w:tc>
          <w:tcPr>
            <w:tcW w:w="1661" w:type="dxa"/>
            <w:tcBorders>
              <w:top w:val="single" w:color="auto" w:sz="4" w:space="0"/>
              <w:left w:val="nil"/>
              <w:bottom w:val="single" w:color="auto" w:sz="4" w:space="0"/>
              <w:right w:val="single" w:color="auto" w:sz="4" w:space="0"/>
            </w:tcBorders>
            <w:vAlign w:val="center"/>
          </w:tcPr>
          <w:p w14:paraId="02C018FF">
            <w:pPr>
              <w:adjustRightInd w:val="0"/>
              <w:snapToGrid w:val="0"/>
              <w:spacing w:line="580" w:lineRule="exact"/>
              <w:jc w:val="center"/>
              <w:rPr>
                <w:rFonts w:ascii="仿宋_GB2312" w:hAnsi="Times New Roman" w:eastAsia="仿宋_GB2312"/>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1E8BAAE2">
            <w:pPr>
              <w:adjustRightInd w:val="0"/>
              <w:snapToGrid w:val="0"/>
              <w:spacing w:line="580" w:lineRule="exact"/>
              <w:jc w:val="center"/>
              <w:rPr>
                <w:rFonts w:ascii="仿宋_GB2312" w:hAnsi="Times New Roman" w:eastAsia="仿宋_GB2312"/>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6F275513">
            <w:pPr>
              <w:adjustRightInd w:val="0"/>
              <w:snapToGrid w:val="0"/>
              <w:spacing w:line="580" w:lineRule="exact"/>
              <w:jc w:val="center"/>
              <w:rPr>
                <w:rFonts w:ascii="仿宋_GB2312" w:hAnsi="Times New Roman" w:eastAsia="仿宋_GB2312"/>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52F7BADA">
            <w:pPr>
              <w:adjustRightInd w:val="0"/>
              <w:snapToGrid w:val="0"/>
              <w:spacing w:line="580" w:lineRule="exact"/>
              <w:jc w:val="center"/>
              <w:rPr>
                <w:rFonts w:ascii="仿宋_GB2312" w:hAnsi="Times New Roman" w:eastAsia="仿宋_GB2312"/>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04C82E44">
            <w:pPr>
              <w:adjustRightInd w:val="0"/>
              <w:snapToGrid w:val="0"/>
              <w:spacing w:line="580" w:lineRule="exact"/>
              <w:jc w:val="center"/>
              <w:rPr>
                <w:rFonts w:ascii="仿宋_GB2312" w:hAnsi="Times New Roman" w:eastAsia="仿宋_GB2312"/>
                <w:kern w:val="0"/>
                <w:sz w:val="24"/>
                <w:szCs w:val="24"/>
              </w:rPr>
            </w:pPr>
          </w:p>
        </w:tc>
      </w:tr>
      <w:tr w14:paraId="5CF0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35EB820C">
            <w:pPr>
              <w:adjustRightInd w:val="0"/>
              <w:snapToGrid w:val="0"/>
              <w:spacing w:line="58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w:t>
            </w:r>
          </w:p>
        </w:tc>
        <w:tc>
          <w:tcPr>
            <w:tcW w:w="1661" w:type="dxa"/>
            <w:tcBorders>
              <w:top w:val="single" w:color="auto" w:sz="4" w:space="0"/>
              <w:left w:val="nil"/>
              <w:bottom w:val="single" w:color="auto" w:sz="4" w:space="0"/>
              <w:right w:val="single" w:color="auto" w:sz="4" w:space="0"/>
            </w:tcBorders>
            <w:vAlign w:val="center"/>
          </w:tcPr>
          <w:p w14:paraId="26E8D5A3">
            <w:pPr>
              <w:adjustRightInd w:val="0"/>
              <w:snapToGrid w:val="0"/>
              <w:spacing w:line="580" w:lineRule="exact"/>
              <w:jc w:val="center"/>
              <w:rPr>
                <w:rFonts w:ascii="仿宋_GB2312" w:hAnsi="Times New Roman" w:eastAsia="仿宋_GB2312"/>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4D58886F">
            <w:pPr>
              <w:adjustRightInd w:val="0"/>
              <w:snapToGrid w:val="0"/>
              <w:spacing w:line="580" w:lineRule="exact"/>
              <w:jc w:val="center"/>
              <w:rPr>
                <w:rFonts w:ascii="仿宋_GB2312" w:hAnsi="Times New Roman" w:eastAsia="仿宋_GB2312"/>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5876E955">
            <w:pPr>
              <w:adjustRightInd w:val="0"/>
              <w:snapToGrid w:val="0"/>
              <w:spacing w:line="580" w:lineRule="exact"/>
              <w:jc w:val="center"/>
              <w:rPr>
                <w:rFonts w:ascii="仿宋_GB2312" w:hAnsi="Times New Roman" w:eastAsia="仿宋_GB2312"/>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64E24801">
            <w:pPr>
              <w:adjustRightInd w:val="0"/>
              <w:snapToGrid w:val="0"/>
              <w:spacing w:line="580" w:lineRule="exact"/>
              <w:jc w:val="center"/>
              <w:rPr>
                <w:rFonts w:ascii="仿宋_GB2312" w:hAnsi="Times New Roman" w:eastAsia="仿宋_GB2312"/>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57F13E4E">
            <w:pPr>
              <w:adjustRightInd w:val="0"/>
              <w:snapToGrid w:val="0"/>
              <w:spacing w:line="580" w:lineRule="exact"/>
              <w:jc w:val="center"/>
              <w:rPr>
                <w:rFonts w:ascii="仿宋_GB2312" w:hAnsi="Times New Roman" w:eastAsia="仿宋_GB2312"/>
                <w:kern w:val="0"/>
                <w:sz w:val="24"/>
                <w:szCs w:val="24"/>
              </w:rPr>
            </w:pPr>
          </w:p>
        </w:tc>
      </w:tr>
      <w:tr w14:paraId="0445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02CB8774">
            <w:pPr>
              <w:adjustRightInd w:val="0"/>
              <w:snapToGrid w:val="0"/>
              <w:spacing w:line="580" w:lineRule="exact"/>
              <w:jc w:val="center"/>
              <w:rPr>
                <w:rFonts w:ascii="仿宋_GB2312" w:hAnsi="Times New Roman" w:eastAsia="仿宋_GB2312"/>
                <w:kern w:val="0"/>
                <w:sz w:val="24"/>
                <w:szCs w:val="24"/>
              </w:rPr>
            </w:pPr>
          </w:p>
        </w:tc>
        <w:tc>
          <w:tcPr>
            <w:tcW w:w="1661" w:type="dxa"/>
            <w:tcBorders>
              <w:top w:val="single" w:color="auto" w:sz="4" w:space="0"/>
              <w:left w:val="nil"/>
              <w:bottom w:val="single" w:color="auto" w:sz="4" w:space="0"/>
              <w:right w:val="single" w:color="auto" w:sz="4" w:space="0"/>
            </w:tcBorders>
            <w:vAlign w:val="center"/>
          </w:tcPr>
          <w:p w14:paraId="5518106E">
            <w:pPr>
              <w:adjustRightInd w:val="0"/>
              <w:snapToGrid w:val="0"/>
              <w:spacing w:line="580" w:lineRule="exact"/>
              <w:jc w:val="center"/>
              <w:rPr>
                <w:rFonts w:ascii="仿宋_GB2312" w:hAnsi="Times New Roman" w:eastAsia="仿宋_GB2312"/>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173B3B03">
            <w:pPr>
              <w:adjustRightInd w:val="0"/>
              <w:snapToGrid w:val="0"/>
              <w:spacing w:line="580" w:lineRule="exact"/>
              <w:jc w:val="center"/>
              <w:rPr>
                <w:rFonts w:ascii="仿宋_GB2312" w:hAnsi="Times New Roman" w:eastAsia="仿宋_GB2312"/>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56538D8C">
            <w:pPr>
              <w:adjustRightInd w:val="0"/>
              <w:snapToGrid w:val="0"/>
              <w:spacing w:line="580" w:lineRule="exact"/>
              <w:jc w:val="center"/>
              <w:rPr>
                <w:rFonts w:ascii="仿宋_GB2312" w:hAnsi="Times New Roman" w:eastAsia="仿宋_GB2312"/>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5E6A1B2F">
            <w:pPr>
              <w:adjustRightInd w:val="0"/>
              <w:snapToGrid w:val="0"/>
              <w:spacing w:line="580" w:lineRule="exact"/>
              <w:jc w:val="center"/>
              <w:rPr>
                <w:rFonts w:ascii="仿宋_GB2312" w:hAnsi="Times New Roman" w:eastAsia="仿宋_GB2312"/>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27A1C66C">
            <w:pPr>
              <w:adjustRightInd w:val="0"/>
              <w:snapToGrid w:val="0"/>
              <w:spacing w:line="580" w:lineRule="exact"/>
              <w:jc w:val="center"/>
              <w:rPr>
                <w:rFonts w:ascii="仿宋_GB2312" w:hAnsi="Times New Roman" w:eastAsia="仿宋_GB2312"/>
                <w:kern w:val="0"/>
                <w:sz w:val="24"/>
                <w:szCs w:val="24"/>
              </w:rPr>
            </w:pPr>
          </w:p>
        </w:tc>
      </w:tr>
      <w:tr w14:paraId="2E86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0924BC99">
            <w:pPr>
              <w:adjustRightInd w:val="0"/>
              <w:snapToGrid w:val="0"/>
              <w:spacing w:line="580" w:lineRule="exact"/>
              <w:jc w:val="center"/>
              <w:rPr>
                <w:rFonts w:ascii="仿宋_GB2312" w:hAnsi="Times New Roman" w:eastAsia="仿宋_GB2312"/>
                <w:kern w:val="0"/>
                <w:sz w:val="24"/>
                <w:szCs w:val="24"/>
              </w:rPr>
            </w:pPr>
          </w:p>
        </w:tc>
        <w:tc>
          <w:tcPr>
            <w:tcW w:w="1661" w:type="dxa"/>
            <w:tcBorders>
              <w:top w:val="single" w:color="auto" w:sz="4" w:space="0"/>
              <w:left w:val="nil"/>
              <w:bottom w:val="single" w:color="auto" w:sz="4" w:space="0"/>
              <w:right w:val="single" w:color="auto" w:sz="4" w:space="0"/>
            </w:tcBorders>
            <w:vAlign w:val="center"/>
          </w:tcPr>
          <w:p w14:paraId="6163F141">
            <w:pPr>
              <w:adjustRightInd w:val="0"/>
              <w:snapToGrid w:val="0"/>
              <w:spacing w:line="580" w:lineRule="exact"/>
              <w:jc w:val="center"/>
              <w:rPr>
                <w:rFonts w:ascii="仿宋_GB2312" w:hAnsi="Times New Roman" w:eastAsia="仿宋_GB2312"/>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522B22E1">
            <w:pPr>
              <w:adjustRightInd w:val="0"/>
              <w:snapToGrid w:val="0"/>
              <w:spacing w:line="580" w:lineRule="exact"/>
              <w:jc w:val="center"/>
              <w:rPr>
                <w:rFonts w:ascii="仿宋_GB2312" w:hAnsi="Times New Roman" w:eastAsia="仿宋_GB2312"/>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5BE5EA87">
            <w:pPr>
              <w:adjustRightInd w:val="0"/>
              <w:snapToGrid w:val="0"/>
              <w:spacing w:line="580" w:lineRule="exact"/>
              <w:jc w:val="center"/>
              <w:rPr>
                <w:rFonts w:ascii="仿宋_GB2312" w:hAnsi="Times New Roman" w:eastAsia="仿宋_GB2312"/>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1E632040">
            <w:pPr>
              <w:adjustRightInd w:val="0"/>
              <w:snapToGrid w:val="0"/>
              <w:spacing w:line="580" w:lineRule="exact"/>
              <w:jc w:val="center"/>
              <w:rPr>
                <w:rFonts w:ascii="仿宋_GB2312" w:hAnsi="Times New Roman" w:eastAsia="仿宋_GB2312"/>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5BD8FD9B">
            <w:pPr>
              <w:adjustRightInd w:val="0"/>
              <w:snapToGrid w:val="0"/>
              <w:spacing w:line="580" w:lineRule="exact"/>
              <w:jc w:val="center"/>
              <w:rPr>
                <w:rFonts w:ascii="仿宋_GB2312" w:hAnsi="Times New Roman" w:eastAsia="仿宋_GB2312"/>
                <w:kern w:val="0"/>
                <w:sz w:val="24"/>
                <w:szCs w:val="24"/>
              </w:rPr>
            </w:pPr>
          </w:p>
        </w:tc>
      </w:tr>
    </w:tbl>
    <w:p w14:paraId="6886675C">
      <w:pPr>
        <w:keepNext/>
        <w:keepLines/>
        <w:spacing w:line="580" w:lineRule="exact"/>
        <w:ind w:firstLine="643" w:firstLineChars="200"/>
        <w:outlineLvl w:val="1"/>
        <w:rPr>
          <w:rFonts w:ascii="仿宋_GB2312" w:eastAsia="仿宋_GB2312"/>
          <w:b/>
          <w:sz w:val="32"/>
          <w:szCs w:val="32"/>
        </w:rPr>
      </w:pPr>
      <w:r>
        <w:rPr>
          <w:rFonts w:hint="eastAsia" w:ascii="仿宋_GB2312" w:eastAsia="仿宋_GB2312"/>
          <w:b/>
          <w:sz w:val="32"/>
          <w:szCs w:val="32"/>
        </w:rPr>
        <w:t>以上业绩证明材料须提供合同</w:t>
      </w:r>
      <w:r>
        <w:rPr>
          <w:rFonts w:hint="eastAsia" w:ascii="仿宋_GB2312" w:eastAsia="仿宋_GB2312"/>
          <w:b/>
          <w:sz w:val="32"/>
          <w:szCs w:val="32"/>
          <w:lang w:val="zh-TW" w:eastAsia="zh-TW"/>
        </w:rPr>
        <w:t>首页、签字盖章页和体现上述案例的相关内容页。</w:t>
      </w:r>
      <w:r>
        <w:rPr>
          <w:rFonts w:hint="eastAsia" w:ascii="仿宋_GB2312" w:eastAsia="仿宋_GB2312"/>
          <w:b/>
          <w:sz w:val="32"/>
          <w:szCs w:val="32"/>
        </w:rPr>
        <w:t>（复印件需加盖公章）。</w:t>
      </w:r>
    </w:p>
    <w:p w14:paraId="07381455">
      <w:pPr>
        <w:keepNext/>
        <w:keepLines/>
        <w:spacing w:line="580" w:lineRule="exact"/>
        <w:ind w:firstLine="640" w:firstLineChars="200"/>
        <w:outlineLvl w:val="1"/>
        <w:rPr>
          <w:rFonts w:ascii="仿宋_GB2312" w:eastAsia="仿宋_GB2312"/>
          <w:bCs/>
          <w:sz w:val="32"/>
          <w:szCs w:val="32"/>
        </w:rPr>
      </w:pPr>
    </w:p>
    <w:p w14:paraId="0D70C78A">
      <w:pPr>
        <w:keepNext/>
        <w:keepLines/>
        <w:spacing w:line="580" w:lineRule="exact"/>
        <w:ind w:firstLine="640" w:firstLineChars="200"/>
        <w:outlineLvl w:val="1"/>
        <w:rPr>
          <w:rFonts w:ascii="仿宋_GB2312" w:eastAsia="仿宋_GB2312"/>
          <w:bCs/>
          <w:sz w:val="32"/>
          <w:szCs w:val="32"/>
        </w:rPr>
      </w:pPr>
    </w:p>
    <w:p w14:paraId="3AA3B7A0">
      <w:pPr>
        <w:keepNext/>
        <w:keepLines/>
        <w:spacing w:line="580" w:lineRule="exact"/>
        <w:ind w:firstLine="640" w:firstLineChars="200"/>
        <w:outlineLvl w:val="1"/>
        <w:rPr>
          <w:rFonts w:ascii="仿宋_GB2312" w:eastAsia="仿宋_GB2312"/>
          <w:bCs/>
          <w:sz w:val="32"/>
          <w:szCs w:val="32"/>
        </w:rPr>
      </w:pPr>
    </w:p>
    <w:p w14:paraId="35C83B55">
      <w:pPr>
        <w:adjustRightInd w:val="0"/>
        <w:snapToGrid w:val="0"/>
        <w:spacing w:before="120" w:beforeLines="50" w:line="580" w:lineRule="exact"/>
        <w:rPr>
          <w:rFonts w:hint="eastAsia" w:ascii="黑体" w:hAnsi="黑体" w:eastAsia="黑体"/>
          <w:bCs/>
          <w:kern w:val="44"/>
          <w:sz w:val="32"/>
          <w:szCs w:val="32"/>
        </w:rPr>
      </w:pPr>
      <w:r>
        <w:rPr>
          <w:rFonts w:ascii="Times New Roman" w:hAnsi="Times New Roman" w:eastAsia="宋体"/>
        </w:rPr>
        <w:t xml:space="preserve"> </w:t>
      </w:r>
      <w:r>
        <w:rPr>
          <w:rFonts w:hint="eastAsia" w:ascii="黑体" w:hAnsi="黑体" w:eastAsia="黑体" w:cs="宋体"/>
          <w:bCs/>
          <w:kern w:val="44"/>
          <w:sz w:val="32"/>
          <w:szCs w:val="32"/>
        </w:rPr>
        <w:t>七、工作方案</w:t>
      </w:r>
    </w:p>
    <w:p w14:paraId="5D990D49">
      <w:pPr>
        <w:keepNext/>
        <w:keepLines/>
        <w:spacing w:line="580" w:lineRule="exact"/>
        <w:outlineLvl w:val="1"/>
        <w:rPr>
          <w:rFonts w:ascii="楷体_GB2312" w:hAnsi="Times New Roman" w:eastAsia="楷体_GB2312"/>
          <w:bCs/>
          <w:sz w:val="32"/>
          <w:szCs w:val="32"/>
        </w:rPr>
      </w:pPr>
      <w:r>
        <w:rPr>
          <w:rFonts w:hint="eastAsia" w:ascii="楷体_GB2312" w:hAnsi="宋体" w:eastAsia="楷体_GB2312" w:cs="宋体"/>
          <w:bCs/>
          <w:sz w:val="32"/>
          <w:szCs w:val="32"/>
        </w:rPr>
        <w:t>（一）团队组织配备</w:t>
      </w:r>
    </w:p>
    <w:p w14:paraId="539F8874">
      <w:pPr>
        <w:adjustRightInd w:val="0"/>
        <w:snapToGrid w:val="0"/>
        <w:spacing w:line="580" w:lineRule="exact"/>
        <w:ind w:firstLine="640" w:firstLineChars="200"/>
        <w:rPr>
          <w:rFonts w:hint="eastAsia" w:ascii="仿宋_GB2312" w:hAnsi="仿宋_GB2312" w:eastAsia="仿宋_GB2312" w:cs="仿宋_GB2312"/>
          <w:bCs/>
          <w:sz w:val="32"/>
          <w:szCs w:val="36"/>
        </w:rPr>
      </w:pPr>
      <w:r>
        <w:rPr>
          <w:rFonts w:hint="eastAsia" w:ascii="仿宋_GB2312" w:hAnsi="仿宋_GB2312" w:eastAsia="仿宋_GB2312" w:cs="仿宋_GB2312"/>
          <w:bCs/>
          <w:sz w:val="32"/>
          <w:szCs w:val="36"/>
        </w:rPr>
        <w:t>注：1.提供加盖公章的服务团队列表，包括项目负责人和相关专业技术人员等，需明确分工。</w:t>
      </w:r>
    </w:p>
    <w:p w14:paraId="2A42A94D">
      <w:pPr>
        <w:adjustRightInd w:val="0"/>
        <w:snapToGrid w:val="0"/>
        <w:spacing w:line="580" w:lineRule="exact"/>
        <w:ind w:firstLine="1280" w:firstLineChars="400"/>
        <w:rPr>
          <w:rFonts w:hint="eastAsia" w:ascii="仿宋_GB2312" w:hAnsi="仿宋_GB2312" w:eastAsia="仿宋_GB2312" w:cs="仿宋_GB2312"/>
          <w:bCs/>
          <w:sz w:val="32"/>
          <w:szCs w:val="36"/>
        </w:rPr>
      </w:pPr>
      <w:r>
        <w:rPr>
          <w:rFonts w:hint="eastAsia" w:ascii="仿宋_GB2312" w:hAnsi="仿宋_GB2312" w:eastAsia="仿宋_GB2312" w:cs="仿宋_GB2312"/>
          <w:bCs/>
          <w:sz w:val="32"/>
          <w:szCs w:val="36"/>
        </w:rPr>
        <w:t>2.团队专业技术人员应包括有一定的专业经验</w:t>
      </w:r>
      <w:r>
        <w:rPr>
          <w:rFonts w:ascii="仿宋_GB2312" w:hAnsi="仿宋_GB2312" w:eastAsia="仿宋_GB2312" w:cs="仿宋_GB2312"/>
          <w:bCs/>
          <w:sz w:val="32"/>
          <w:szCs w:val="36"/>
        </w:rPr>
        <w:t>。</w:t>
      </w:r>
    </w:p>
    <w:p w14:paraId="5A65BCAC">
      <w:pPr>
        <w:adjustRightInd w:val="0"/>
        <w:snapToGrid w:val="0"/>
        <w:spacing w:line="580" w:lineRule="exact"/>
        <w:ind w:firstLine="1280" w:firstLineChars="400"/>
        <w:rPr>
          <w:rFonts w:hint="eastAsia" w:ascii="仿宋_GB2312" w:hAnsi="仿宋_GB2312" w:eastAsia="仿宋_GB2312" w:cs="仿宋_GB2312"/>
          <w:bCs/>
          <w:sz w:val="32"/>
          <w:szCs w:val="36"/>
        </w:rPr>
      </w:pPr>
      <w:r>
        <w:rPr>
          <w:rFonts w:hint="eastAsia" w:ascii="仿宋_GB2312" w:hAnsi="仿宋_GB2312" w:eastAsia="仿宋_GB2312" w:cs="仿宋_GB2312"/>
          <w:bCs/>
          <w:sz w:val="32"/>
          <w:szCs w:val="36"/>
        </w:rPr>
        <w:t>3.</w:t>
      </w:r>
      <w:r>
        <w:rPr>
          <w:rFonts w:hint="eastAsia" w:ascii="仿宋_GB2312" w:hAnsi="仿宋_GB2312" w:eastAsia="仿宋_GB2312" w:cs="仿宋_GB2312"/>
          <w:b/>
          <w:sz w:val="32"/>
          <w:szCs w:val="36"/>
        </w:rPr>
        <w:t>人员组成需提供承诺函</w:t>
      </w:r>
      <w:r>
        <w:rPr>
          <w:rFonts w:hint="eastAsia" w:ascii="仿宋_GB2312" w:hAnsi="仿宋_GB2312" w:eastAsia="仿宋_GB2312" w:cs="仿宋_GB2312"/>
          <w:bCs/>
          <w:sz w:val="32"/>
          <w:szCs w:val="36"/>
        </w:rPr>
        <w:t>（盖公章），承诺若中标在未经甲方允许下不得更换人员。</w:t>
      </w:r>
    </w:p>
    <w:p w14:paraId="0C03FA30">
      <w:pPr>
        <w:adjustRightInd w:val="0"/>
        <w:snapToGrid w:val="0"/>
        <w:spacing w:line="580" w:lineRule="exact"/>
        <w:ind w:firstLine="422" w:firstLineChars="200"/>
        <w:rPr>
          <w:rFonts w:ascii="Times New Roman" w:hAnsi="Times New Roman" w:eastAsia="宋体"/>
          <w:b/>
        </w:rPr>
      </w:pPr>
      <w:r>
        <w:rPr>
          <w:rFonts w:ascii="Times New Roman" w:hAnsi="Times New Roman" w:eastAsia="宋体"/>
          <w:b/>
        </w:rPr>
        <w:t xml:space="preserve"> </w:t>
      </w:r>
    </w:p>
    <w:p w14:paraId="0FA1C5E7">
      <w:pPr>
        <w:adjustRightInd w:val="0"/>
        <w:snapToGrid w:val="0"/>
        <w:spacing w:line="580" w:lineRule="exact"/>
        <w:rPr>
          <w:rFonts w:hint="eastAsia" w:ascii="楷体_GB2312" w:hAnsi="宋体" w:eastAsia="楷体_GB2312" w:cs="宋体"/>
          <w:bCs/>
          <w:sz w:val="32"/>
          <w:szCs w:val="32"/>
        </w:rPr>
      </w:pPr>
      <w:r>
        <w:rPr>
          <w:rFonts w:hint="eastAsia" w:ascii="楷体_GB2312" w:hAnsi="宋体" w:eastAsia="楷体_GB2312" w:cs="宋体"/>
          <w:bCs/>
          <w:sz w:val="32"/>
          <w:szCs w:val="32"/>
        </w:rPr>
        <w:t>（二）工作方案</w:t>
      </w:r>
    </w:p>
    <w:p w14:paraId="4C31E6D0">
      <w:pPr>
        <w:adjustRightInd w:val="0"/>
        <w:snapToGrid w:val="0"/>
        <w:spacing w:line="58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包括但不限于工作进度安排、用材及设备配置等。</w:t>
      </w:r>
    </w:p>
    <w:p w14:paraId="3170A6BC">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49B946B9">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63DB0B89">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655668EC">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3F0423FD">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1CE57D39">
      <w:pPr>
        <w:keepNext/>
        <w:keepLines/>
        <w:spacing w:line="580" w:lineRule="exact"/>
        <w:outlineLvl w:val="1"/>
        <w:rPr>
          <w:rFonts w:ascii="楷体_GB2312" w:hAnsi="Times New Roman" w:eastAsia="楷体_GB2312"/>
          <w:bCs/>
          <w:sz w:val="32"/>
          <w:szCs w:val="32"/>
        </w:rPr>
      </w:pPr>
      <w:r>
        <w:rPr>
          <w:rFonts w:hint="eastAsia" w:ascii="楷体_GB2312" w:hAnsi="宋体" w:eastAsia="楷体_GB2312" w:cs="宋体"/>
          <w:bCs/>
          <w:sz w:val="32"/>
          <w:szCs w:val="32"/>
        </w:rPr>
        <w:t>（三）质量保障方案和服务承诺</w:t>
      </w:r>
    </w:p>
    <w:p w14:paraId="2B01C528">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7DF55403">
      <w:pPr>
        <w:adjustRightInd w:val="0"/>
        <w:snapToGrid w:val="0"/>
        <w:spacing w:line="58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应提供全流程的质量保障方案，</w:t>
      </w:r>
      <w:r>
        <w:rPr>
          <w:rFonts w:hint="eastAsia" w:ascii="仿宋_GB2312" w:hAnsi="仿宋_GB2312" w:eastAsia="仿宋_GB2312" w:cs="仿宋_GB2312"/>
          <w:b/>
          <w:sz w:val="32"/>
          <w:szCs w:val="32"/>
        </w:rPr>
        <w:t>并提供加盖公章的服务承诺</w:t>
      </w:r>
      <w:r>
        <w:rPr>
          <w:rFonts w:hint="eastAsia" w:ascii="仿宋_GB2312" w:hAnsi="仿宋_GB2312" w:eastAsia="仿宋_GB2312" w:cs="仿宋_GB2312"/>
          <w:bCs/>
          <w:sz w:val="32"/>
          <w:szCs w:val="32"/>
        </w:rPr>
        <w:t>。</w:t>
      </w:r>
    </w:p>
    <w:p w14:paraId="47A4F80B">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1ECC88B4">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27A5188A">
      <w:pPr>
        <w:adjustRightInd w:val="0"/>
        <w:snapToGrid w:val="0"/>
        <w:spacing w:line="580" w:lineRule="exact"/>
        <w:rPr>
          <w:rFonts w:ascii="Times New Roman" w:hAnsi="Times New Roman" w:eastAsia="宋体"/>
          <w:b/>
        </w:rPr>
      </w:pPr>
      <w:r>
        <w:rPr>
          <w:rFonts w:ascii="Times New Roman" w:hAnsi="Times New Roman" w:eastAsia="宋体"/>
          <w:b/>
        </w:rPr>
        <w:t xml:space="preserve"> </w:t>
      </w:r>
    </w:p>
    <w:p w14:paraId="03AB33FD">
      <w:pPr>
        <w:widowControl/>
        <w:spacing w:line="580" w:lineRule="exact"/>
        <w:jc w:val="left"/>
        <w:rPr>
          <w:rFonts w:ascii="Times New Roman" w:hAnsi="Times New Roman" w:eastAsia="宋体"/>
          <w:b/>
          <w:bCs/>
          <w:kern w:val="44"/>
        </w:rPr>
      </w:pPr>
      <w:r>
        <w:rPr>
          <w:rFonts w:ascii="Times New Roman" w:hAnsi="Times New Roman" w:eastAsia="宋体"/>
          <w:b/>
        </w:rPr>
        <w:t xml:space="preserve"> </w:t>
      </w:r>
    </w:p>
    <w:p w14:paraId="59F619D2">
      <w:pPr>
        <w:keepNext/>
        <w:keepLines/>
        <w:spacing w:line="580" w:lineRule="exact"/>
        <w:outlineLvl w:val="0"/>
        <w:rPr>
          <w:rFonts w:hint="eastAsia" w:ascii="黑体" w:hAnsi="黑体" w:eastAsia="黑体"/>
          <w:kern w:val="44"/>
          <w:sz w:val="32"/>
          <w:szCs w:val="32"/>
        </w:rPr>
      </w:pPr>
      <w:r>
        <w:rPr>
          <w:rFonts w:hint="eastAsia" w:ascii="黑体" w:hAnsi="黑体" w:eastAsia="黑体"/>
          <w:kern w:val="44"/>
          <w:sz w:val="32"/>
          <w:szCs w:val="32"/>
        </w:rPr>
        <w:t>八、其他材料</w:t>
      </w:r>
    </w:p>
    <w:p w14:paraId="51496DDF">
      <w:pPr>
        <w:adjustRightInd w:val="0"/>
        <w:snapToGrid w:val="0"/>
        <w:spacing w:line="580" w:lineRule="exact"/>
        <w:rPr>
          <w:rFonts w:ascii="仿宋_GB2312" w:hAnsi="Times New Roman" w:eastAsia="仿宋_GB2312"/>
          <w:sz w:val="32"/>
          <w:szCs w:val="32"/>
        </w:rPr>
      </w:pPr>
      <w:r>
        <w:rPr>
          <w:rFonts w:hint="eastAsia" w:ascii="仿宋_GB2312" w:hAnsi="宋体" w:eastAsia="仿宋_GB2312"/>
          <w:sz w:val="32"/>
          <w:szCs w:val="32"/>
        </w:rPr>
        <w:t>（供应商认为有必要提供的其他相关文件）</w:t>
      </w:r>
    </w:p>
    <w:p w14:paraId="0908E306">
      <w:pPr>
        <w:adjustRightInd w:val="0"/>
        <w:snapToGrid w:val="0"/>
        <w:spacing w:line="580" w:lineRule="exact"/>
        <w:rPr>
          <w:rFonts w:ascii="Times New Roman" w:hAnsi="Times New Roman" w:eastAsia="宋体"/>
        </w:rPr>
      </w:pPr>
      <w:r>
        <w:rPr>
          <w:rFonts w:ascii="Times New Roman" w:hAnsi="Times New Roman" w:eastAsia="宋体"/>
        </w:rPr>
        <w:t xml:space="preserve"> </w:t>
      </w:r>
    </w:p>
    <w:p w14:paraId="004B47BA">
      <w:pPr>
        <w:adjustRightInd w:val="0"/>
        <w:snapToGrid w:val="0"/>
        <w:spacing w:line="580" w:lineRule="exact"/>
        <w:rPr>
          <w:rFonts w:ascii="Times New Roman" w:hAnsi="Times New Roman" w:eastAsia="宋体"/>
        </w:rPr>
      </w:pPr>
    </w:p>
    <w:p w14:paraId="7C059447">
      <w:pPr>
        <w:adjustRightInd w:val="0"/>
        <w:snapToGrid w:val="0"/>
        <w:spacing w:line="580" w:lineRule="exact"/>
        <w:rPr>
          <w:rFonts w:ascii="Times New Roman" w:hAnsi="Times New Roman" w:eastAsia="宋体"/>
        </w:rPr>
      </w:pPr>
    </w:p>
    <w:p w14:paraId="54199A54">
      <w:pPr>
        <w:adjustRightInd w:val="0"/>
        <w:snapToGrid w:val="0"/>
        <w:spacing w:line="580" w:lineRule="exact"/>
        <w:rPr>
          <w:rFonts w:ascii="Times New Roman" w:hAnsi="Times New Roman" w:eastAsia="宋体"/>
        </w:rPr>
      </w:pPr>
    </w:p>
    <w:p w14:paraId="3CA07E2B">
      <w:pPr>
        <w:adjustRightInd w:val="0"/>
        <w:snapToGrid w:val="0"/>
        <w:spacing w:line="580" w:lineRule="exact"/>
        <w:rPr>
          <w:rFonts w:ascii="Times New Roman" w:hAnsi="Times New Roman" w:eastAsia="宋体"/>
        </w:rPr>
      </w:pPr>
    </w:p>
    <w:p w14:paraId="65ADBDD1">
      <w:pPr>
        <w:adjustRightInd w:val="0"/>
        <w:snapToGrid w:val="0"/>
        <w:spacing w:line="580" w:lineRule="exact"/>
        <w:rPr>
          <w:rFonts w:ascii="Times New Roman" w:hAnsi="Times New Roman" w:eastAsia="宋体"/>
        </w:rPr>
      </w:pPr>
    </w:p>
    <w:p w14:paraId="03B77516">
      <w:pPr>
        <w:adjustRightInd w:val="0"/>
        <w:snapToGrid w:val="0"/>
        <w:spacing w:line="580" w:lineRule="exact"/>
        <w:rPr>
          <w:rFonts w:ascii="Times New Roman" w:hAnsi="Times New Roman" w:eastAsia="宋体"/>
        </w:rPr>
      </w:pPr>
    </w:p>
    <w:p w14:paraId="0B6981AC">
      <w:pPr>
        <w:adjustRightInd w:val="0"/>
        <w:snapToGrid w:val="0"/>
        <w:spacing w:line="580" w:lineRule="exact"/>
        <w:rPr>
          <w:rFonts w:ascii="Times New Roman" w:hAnsi="Times New Roman" w:eastAsia="宋体"/>
        </w:rPr>
      </w:pPr>
    </w:p>
    <w:p w14:paraId="65F39D89">
      <w:pPr>
        <w:adjustRightInd w:val="0"/>
        <w:snapToGrid w:val="0"/>
        <w:spacing w:line="580" w:lineRule="exact"/>
        <w:rPr>
          <w:rFonts w:ascii="Times New Roman" w:hAnsi="Times New Roman" w:eastAsia="宋体"/>
        </w:rPr>
      </w:pPr>
    </w:p>
    <w:p w14:paraId="3BC6C672">
      <w:pPr>
        <w:adjustRightInd w:val="0"/>
        <w:snapToGrid w:val="0"/>
        <w:spacing w:line="580" w:lineRule="exact"/>
        <w:rPr>
          <w:rFonts w:ascii="Times New Roman" w:hAnsi="Times New Roman" w:eastAsia="宋体"/>
        </w:rPr>
      </w:pPr>
    </w:p>
    <w:p w14:paraId="74761A1C">
      <w:pPr>
        <w:adjustRightInd w:val="0"/>
        <w:snapToGrid w:val="0"/>
        <w:spacing w:line="580" w:lineRule="exact"/>
        <w:rPr>
          <w:rFonts w:ascii="Times New Roman" w:hAnsi="Times New Roman" w:eastAsia="宋体"/>
        </w:rPr>
      </w:pPr>
    </w:p>
    <w:p w14:paraId="5C508F4E">
      <w:pPr>
        <w:adjustRightInd w:val="0"/>
        <w:snapToGrid w:val="0"/>
        <w:spacing w:line="580" w:lineRule="exact"/>
        <w:rPr>
          <w:rFonts w:ascii="Times New Roman" w:hAnsi="Times New Roman" w:eastAsia="宋体"/>
        </w:rPr>
      </w:pPr>
    </w:p>
    <w:p w14:paraId="56C69ECF">
      <w:pPr>
        <w:adjustRightInd w:val="0"/>
        <w:snapToGrid w:val="0"/>
        <w:spacing w:line="580" w:lineRule="exact"/>
        <w:rPr>
          <w:rFonts w:ascii="Times New Roman" w:hAnsi="Times New Roman" w:eastAsia="宋体"/>
        </w:rPr>
      </w:pPr>
    </w:p>
    <w:p w14:paraId="21495E2E">
      <w:pPr>
        <w:adjustRightInd w:val="0"/>
        <w:snapToGrid w:val="0"/>
        <w:spacing w:line="580" w:lineRule="exact"/>
        <w:rPr>
          <w:rFonts w:ascii="Times New Roman" w:hAnsi="Times New Roman" w:eastAsia="宋体"/>
        </w:rPr>
      </w:pPr>
    </w:p>
    <w:p w14:paraId="46408C14">
      <w:pPr>
        <w:adjustRightInd w:val="0"/>
        <w:snapToGrid w:val="0"/>
        <w:spacing w:line="580" w:lineRule="exact"/>
        <w:rPr>
          <w:rFonts w:ascii="Times New Roman" w:hAnsi="Times New Roman" w:eastAsia="宋体"/>
        </w:rPr>
      </w:pPr>
    </w:p>
    <w:p w14:paraId="34FA1CF2">
      <w:pPr>
        <w:adjustRightInd w:val="0"/>
        <w:snapToGrid w:val="0"/>
        <w:spacing w:line="580" w:lineRule="exact"/>
        <w:rPr>
          <w:rFonts w:hint="eastAsia" w:ascii="黑体" w:hAnsi="黑体" w:eastAsia="黑体"/>
          <w:kern w:val="44"/>
          <w:sz w:val="32"/>
          <w:szCs w:val="32"/>
        </w:rPr>
      </w:pPr>
      <w:r>
        <w:rPr>
          <w:rFonts w:ascii="Times New Roman" w:hAnsi="Times New Roman" w:eastAsia="宋体"/>
        </w:rPr>
        <w:t xml:space="preserve">  </w:t>
      </w:r>
      <w:r>
        <w:rPr>
          <w:rFonts w:ascii="Times New Roman" w:hAnsi="Times New Roman" w:eastAsia="宋体"/>
          <w:b/>
          <w:bCs/>
          <w:kern w:val="44"/>
        </w:rPr>
        <w:t xml:space="preserve"> </w:t>
      </w:r>
      <w:r>
        <w:rPr>
          <w:rFonts w:hint="eastAsia" w:ascii="黑体" w:hAnsi="黑体" w:eastAsia="黑体"/>
          <w:kern w:val="44"/>
          <w:sz w:val="32"/>
          <w:szCs w:val="32"/>
        </w:rPr>
        <w:t>九、响应文件包装封面</w:t>
      </w:r>
    </w:p>
    <w:tbl>
      <w:tblPr>
        <w:tblStyle w:val="9"/>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0EF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3" w:hRule="atLeast"/>
        </w:trPr>
        <w:tc>
          <w:tcPr>
            <w:tcW w:w="8295" w:type="dxa"/>
            <w:tcBorders>
              <w:top w:val="single" w:color="auto" w:sz="4" w:space="0"/>
              <w:left w:val="single" w:color="auto" w:sz="4" w:space="0"/>
              <w:bottom w:val="single" w:color="auto" w:sz="4" w:space="0"/>
              <w:right w:val="single" w:color="auto" w:sz="4" w:space="0"/>
            </w:tcBorders>
          </w:tcPr>
          <w:p w14:paraId="7A35397E">
            <w:pPr>
              <w:adjustRightInd w:val="0"/>
              <w:snapToGrid w:val="0"/>
              <w:spacing w:line="360" w:lineRule="auto"/>
              <w:ind w:firstLine="10400" w:firstLineChars="3250"/>
              <w:rPr>
                <w:rFonts w:ascii="仿宋_GB2312" w:hAnsi="Times New Roman" w:eastAsia="仿宋_GB2312"/>
                <w:bCs/>
                <w:sz w:val="32"/>
                <w:szCs w:val="32"/>
              </w:rPr>
            </w:pPr>
          </w:p>
          <w:p w14:paraId="66EB7ED9">
            <w:pPr>
              <w:widowControl/>
              <w:spacing w:line="360" w:lineRule="auto"/>
              <w:ind w:left="1705" w:leftChars="200" w:hanging="1285" w:hangingChars="400"/>
              <w:jc w:val="center"/>
              <w:rPr>
                <w:rFonts w:ascii="仿宋_GB2312" w:hAnsi="Times New Roman" w:eastAsia="仿宋_GB2312"/>
                <w:b/>
                <w:kern w:val="0"/>
                <w:sz w:val="32"/>
                <w:szCs w:val="32"/>
              </w:rPr>
            </w:pPr>
            <w:r>
              <w:rPr>
                <w:rFonts w:hint="eastAsia" w:ascii="仿宋_GB2312" w:hAnsi="宋体" w:eastAsia="仿宋_GB2312"/>
                <w:b/>
                <w:kern w:val="0"/>
                <w:sz w:val="32"/>
                <w:szCs w:val="32"/>
              </w:rPr>
              <w:t>项目名称：</w:t>
            </w:r>
            <w:r>
              <w:rPr>
                <w:rFonts w:hint="eastAsia" w:ascii="仿宋_GB2312" w:hAnsi="宋体" w:eastAsia="仿宋_GB2312"/>
                <w:b/>
                <w:bCs/>
                <w:sz w:val="32"/>
                <w:szCs w:val="32"/>
                <w:lang w:eastAsia="zh-CN"/>
              </w:rPr>
              <w:t>储粮害虫鉴定分析基础数据系统构建与3D展示模型构建项目</w:t>
            </w:r>
            <w:r>
              <w:rPr>
                <w:rFonts w:hint="eastAsia" w:ascii="仿宋_GB2312" w:hAnsi="宋体" w:eastAsia="仿宋_GB2312"/>
                <w:b/>
                <w:bCs/>
                <w:sz w:val="32"/>
                <w:szCs w:val="32"/>
              </w:rPr>
              <w:t>服务商比选项目</w:t>
            </w:r>
          </w:p>
          <w:p w14:paraId="736E3035">
            <w:pPr>
              <w:rPr>
                <w:rFonts w:ascii="仿宋_GB2312" w:hAnsi="Times New Roman" w:eastAsia="仿宋_GB2312"/>
                <w:bCs/>
                <w:sz w:val="32"/>
                <w:szCs w:val="32"/>
              </w:rPr>
            </w:pPr>
          </w:p>
          <w:p w14:paraId="653C583D">
            <w:pPr>
              <w:jc w:val="center"/>
              <w:rPr>
                <w:rFonts w:ascii="仿宋_GB2312" w:hAnsi="Times New Roman" w:eastAsia="仿宋_GB2312"/>
                <w:bCs/>
                <w:sz w:val="32"/>
                <w:szCs w:val="32"/>
              </w:rPr>
            </w:pPr>
            <w:r>
              <w:rPr>
                <w:rFonts w:hint="eastAsia" w:ascii="仿宋_GB2312" w:hAnsi="宋体" w:eastAsia="仿宋_GB2312"/>
                <w:bCs/>
                <w:sz w:val="32"/>
                <w:szCs w:val="32"/>
              </w:rPr>
              <w:t>比选响应文件</w:t>
            </w:r>
          </w:p>
          <w:p w14:paraId="57120715">
            <w:pPr>
              <w:jc w:val="center"/>
              <w:rPr>
                <w:rFonts w:ascii="仿宋_GB2312" w:hAnsi="Times New Roman" w:eastAsia="仿宋_GB2312"/>
                <w:bCs/>
                <w:sz w:val="32"/>
                <w:szCs w:val="32"/>
              </w:rPr>
            </w:pPr>
            <w:r>
              <w:rPr>
                <w:rFonts w:hint="eastAsia" w:ascii="仿宋_GB2312" w:hAnsi="宋体" w:eastAsia="仿宋_GB2312"/>
                <w:bCs/>
                <w:sz w:val="32"/>
                <w:szCs w:val="32"/>
              </w:rPr>
              <w:t>（于</w:t>
            </w:r>
            <w:r>
              <w:rPr>
                <w:rFonts w:hint="eastAsia" w:ascii="仿宋_GB2312" w:hAnsi="Times New Roman" w:eastAsia="仿宋_GB2312"/>
                <w:bCs/>
                <w:sz w:val="32"/>
                <w:szCs w:val="32"/>
              </w:rPr>
              <w:t>2025</w:t>
            </w:r>
            <w:r>
              <w:rPr>
                <w:rFonts w:hint="eastAsia" w:ascii="仿宋_GB2312" w:hAnsi="宋体" w:eastAsia="仿宋_GB2312"/>
                <w:bCs/>
                <w:sz w:val="32"/>
                <w:szCs w:val="32"/>
              </w:rPr>
              <w:t>年  月  日  时前不得启封）</w:t>
            </w:r>
          </w:p>
          <w:p w14:paraId="69A6922F">
            <w:pPr>
              <w:rPr>
                <w:rFonts w:ascii="仿宋_GB2312" w:hAnsi="Times New Roman" w:eastAsia="仿宋_GB2312"/>
                <w:bCs/>
                <w:sz w:val="32"/>
                <w:szCs w:val="32"/>
              </w:rPr>
            </w:pPr>
          </w:p>
          <w:p w14:paraId="364301F2">
            <w:pPr>
              <w:snapToGrid w:val="0"/>
              <w:spacing w:line="360" w:lineRule="auto"/>
              <w:ind w:firstLine="470" w:firstLineChars="147"/>
              <w:rPr>
                <w:rFonts w:ascii="仿宋_GB2312" w:hAnsi="Times New Roman" w:eastAsia="仿宋_GB2312"/>
                <w:bCs/>
                <w:sz w:val="32"/>
                <w:szCs w:val="32"/>
              </w:rPr>
            </w:pPr>
            <w:r>
              <w:rPr>
                <w:rFonts w:hint="eastAsia" w:ascii="仿宋_GB2312" w:hAnsi="宋体" w:eastAsia="仿宋_GB2312"/>
                <w:bCs/>
                <w:sz w:val="32"/>
                <w:szCs w:val="32"/>
              </w:rPr>
              <w:t>供应商名称（盖章）：</w:t>
            </w:r>
          </w:p>
          <w:p w14:paraId="43AE77D5">
            <w:pPr>
              <w:snapToGrid w:val="0"/>
              <w:spacing w:line="360" w:lineRule="auto"/>
              <w:ind w:firstLine="470" w:firstLineChars="147"/>
              <w:rPr>
                <w:rFonts w:ascii="仿宋_GB2312" w:hAnsi="Times New Roman" w:eastAsia="仿宋_GB2312"/>
                <w:bCs/>
                <w:sz w:val="32"/>
                <w:szCs w:val="32"/>
              </w:rPr>
            </w:pPr>
            <w:r>
              <w:rPr>
                <w:rFonts w:hint="eastAsia" w:ascii="仿宋_GB2312" w:hAnsi="宋体" w:eastAsia="仿宋_GB2312"/>
                <w:bCs/>
                <w:sz w:val="32"/>
                <w:szCs w:val="32"/>
              </w:rPr>
              <w:t>法定代表人或授权代表签字：</w:t>
            </w:r>
          </w:p>
          <w:p w14:paraId="1737F4D5">
            <w:pPr>
              <w:snapToGrid w:val="0"/>
              <w:spacing w:line="360" w:lineRule="auto"/>
              <w:ind w:firstLine="470" w:firstLineChars="147"/>
              <w:rPr>
                <w:rFonts w:ascii="仿宋_GB2312" w:hAnsi="Times New Roman" w:eastAsia="仿宋_GB2312"/>
                <w:bCs/>
                <w:sz w:val="32"/>
                <w:szCs w:val="32"/>
              </w:rPr>
            </w:pPr>
            <w:r>
              <w:rPr>
                <w:rFonts w:hint="eastAsia" w:ascii="仿宋_GB2312" w:hAnsi="宋体" w:eastAsia="仿宋_GB2312"/>
                <w:bCs/>
                <w:sz w:val="32"/>
                <w:szCs w:val="32"/>
              </w:rPr>
              <w:t>通讯地址：</w:t>
            </w:r>
            <w:r>
              <w:rPr>
                <w:rFonts w:hint="eastAsia" w:ascii="仿宋_GB2312" w:hAnsi="Times New Roman" w:eastAsia="仿宋_GB2312"/>
                <w:bCs/>
                <w:sz w:val="32"/>
                <w:szCs w:val="32"/>
              </w:rPr>
              <w:t xml:space="preserve">                                </w:t>
            </w:r>
          </w:p>
          <w:p w14:paraId="58B849AC">
            <w:pPr>
              <w:snapToGrid w:val="0"/>
              <w:spacing w:line="360" w:lineRule="auto"/>
              <w:ind w:firstLine="470" w:firstLineChars="147"/>
              <w:rPr>
                <w:rFonts w:ascii="Times New Roman" w:hAnsi="Times New Roman" w:eastAsia="宋体"/>
                <w:bCs/>
              </w:rPr>
            </w:pPr>
            <w:r>
              <w:rPr>
                <w:rFonts w:hint="eastAsia" w:ascii="仿宋_GB2312" w:hAnsi="宋体" w:eastAsia="仿宋_GB2312"/>
                <w:bCs/>
                <w:sz w:val="32"/>
                <w:szCs w:val="32"/>
              </w:rPr>
              <w:t>邮政编码：</w:t>
            </w:r>
          </w:p>
        </w:tc>
      </w:tr>
    </w:tbl>
    <w:p w14:paraId="63495DDF">
      <w:pPr>
        <w:spacing w:line="360" w:lineRule="exact"/>
        <w:ind w:firstLine="640" w:firstLineChars="200"/>
        <w:jc w:val="left"/>
        <w:rPr>
          <w:rFonts w:hint="eastAsia" w:ascii="仿宋_GB2312" w:hAnsi="宋体" w:eastAsia="仿宋_GB2312"/>
          <w:sz w:val="32"/>
          <w:szCs w:val="32"/>
        </w:rPr>
      </w:pPr>
    </w:p>
    <w:p w14:paraId="10A32455">
      <w:pPr>
        <w:spacing w:line="36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注：1、正本、副本合并封装递交。</w:t>
      </w:r>
    </w:p>
    <w:p w14:paraId="5DB58F11">
      <w:pPr>
        <w:spacing w:line="360" w:lineRule="exact"/>
        <w:ind w:firstLine="1120" w:firstLineChars="400"/>
        <w:jc w:val="left"/>
        <w:rPr>
          <w:rFonts w:hint="eastAsia" w:ascii="黑体" w:hAnsi="黑体" w:eastAsia="黑体" w:cs="黑体"/>
          <w:sz w:val="28"/>
          <w:szCs w:val="28"/>
        </w:rPr>
      </w:pPr>
      <w:r>
        <w:rPr>
          <w:rFonts w:hint="eastAsia" w:ascii="黑体" w:hAnsi="黑体" w:eastAsia="黑体" w:cs="黑体"/>
          <w:sz w:val="28"/>
          <w:szCs w:val="28"/>
        </w:rPr>
        <w:t>2、请法定代表人或授权代表在密封处签字和加盖供应商公章。</w:t>
      </w:r>
    </w:p>
    <w:p w14:paraId="193E763D">
      <w:pPr>
        <w:spacing w:line="580" w:lineRule="exact"/>
        <w:ind w:right="320"/>
        <w:rPr>
          <w:rFonts w:hint="eastAsia" w:ascii="黑体" w:hAnsi="黑体" w:eastAsia="黑体" w:cs="仿宋_GB2312"/>
          <w:sz w:val="32"/>
          <w:szCs w:val="32"/>
        </w:rPr>
        <w:sectPr>
          <w:footerReference r:id="rId4" w:type="default"/>
          <w:pgSz w:w="11907" w:h="16840"/>
          <w:pgMar w:top="2098" w:right="1531" w:bottom="1531" w:left="1531" w:header="720" w:footer="720" w:gutter="0"/>
          <w:pgNumType w:start="1"/>
          <w:cols w:space="720" w:num="1"/>
        </w:sectPr>
      </w:pPr>
    </w:p>
    <w:p w14:paraId="0C4ACDB1">
      <w:pPr>
        <w:spacing w:line="580" w:lineRule="exact"/>
        <w:ind w:right="320"/>
        <w:rPr>
          <w:rFonts w:hint="eastAsia" w:ascii="黑体" w:hAnsi="黑体" w:eastAsia="黑体" w:cs="仿宋_GB2312"/>
          <w:sz w:val="32"/>
          <w:szCs w:val="32"/>
        </w:rPr>
      </w:pPr>
      <w:r>
        <w:rPr>
          <w:rFonts w:hint="eastAsia" w:ascii="黑体" w:hAnsi="黑体" w:eastAsia="黑体" w:cs="仿宋_GB2312"/>
          <w:sz w:val="32"/>
          <w:szCs w:val="32"/>
        </w:rPr>
        <w:t xml:space="preserve">附件2 </w:t>
      </w:r>
    </w:p>
    <w:p w14:paraId="2CC1B660">
      <w:pPr>
        <w:spacing w:line="580" w:lineRule="exact"/>
        <w:ind w:right="320"/>
        <w:rPr>
          <w:rFonts w:hint="eastAsia" w:ascii="黑体" w:hAnsi="黑体" w:eastAsia="黑体" w:cs="仿宋_GB2312"/>
          <w:sz w:val="32"/>
          <w:szCs w:val="32"/>
        </w:rPr>
      </w:pPr>
    </w:p>
    <w:p w14:paraId="1E7E47C2">
      <w:pPr>
        <w:spacing w:line="580" w:lineRule="exact"/>
        <w:ind w:right="32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国家粮食和物资储备局科学研究院</w:t>
      </w:r>
    </w:p>
    <w:p w14:paraId="55F53B38">
      <w:pPr>
        <w:spacing w:line="580" w:lineRule="exact"/>
        <w:ind w:right="32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储粮害虫鉴定分析基础数据系统构建与3D展示模型构建项目</w:t>
      </w:r>
      <w:r>
        <w:rPr>
          <w:rFonts w:hint="eastAsia" w:ascii="方正小标宋_GBK" w:hAnsi="方正小标宋_GBK" w:eastAsia="方正小标宋_GBK" w:cs="方正小标宋_GBK"/>
          <w:sz w:val="44"/>
          <w:szCs w:val="44"/>
        </w:rPr>
        <w:t>比选详细评审标准</w:t>
      </w:r>
    </w:p>
    <w:tbl>
      <w:tblPr>
        <w:tblStyle w:val="10"/>
        <w:tblpPr w:leftFromText="180" w:rightFromText="180" w:vertAnchor="text" w:horzAnchor="page" w:tblpX="1713" w:tblpY="562"/>
        <w:tblOverlap w:val="never"/>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71"/>
        <w:gridCol w:w="1428"/>
        <w:gridCol w:w="5158"/>
      </w:tblGrid>
      <w:tr w14:paraId="216F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3" w:type="dxa"/>
            <w:textDirection w:val="tbRlV"/>
            <w:vAlign w:val="center"/>
          </w:tcPr>
          <w:p w14:paraId="3BEDB5E0">
            <w:pPr>
              <w:ind w:left="113" w:right="113"/>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2799" w:type="dxa"/>
            <w:gridSpan w:val="2"/>
            <w:vAlign w:val="center"/>
          </w:tcPr>
          <w:p w14:paraId="296726BF">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分类</w:t>
            </w:r>
          </w:p>
        </w:tc>
        <w:tc>
          <w:tcPr>
            <w:tcW w:w="5158" w:type="dxa"/>
            <w:vAlign w:val="center"/>
          </w:tcPr>
          <w:p w14:paraId="75463517">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评分标准</w:t>
            </w:r>
          </w:p>
        </w:tc>
      </w:tr>
      <w:tr w14:paraId="1ADD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73" w:type="dxa"/>
            <w:vAlign w:val="center"/>
          </w:tcPr>
          <w:p w14:paraId="544E31DF">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2799" w:type="dxa"/>
            <w:gridSpan w:val="2"/>
            <w:vAlign w:val="center"/>
          </w:tcPr>
          <w:p w14:paraId="56DC1EAA">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应答报价</w:t>
            </w:r>
          </w:p>
          <w:p w14:paraId="559133C0">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（30分）</w:t>
            </w:r>
          </w:p>
        </w:tc>
        <w:tc>
          <w:tcPr>
            <w:tcW w:w="5158" w:type="dxa"/>
          </w:tcPr>
          <w:p w14:paraId="3E7B3E57">
            <w:pPr>
              <w:widowControl/>
              <w:adjustRightInd w:val="0"/>
              <w:snapToGrid w:val="0"/>
              <w:spacing w:line="360" w:lineRule="auto"/>
              <w:jc w:val="left"/>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lang w:val="zh-TW" w:eastAsia="zh-TW"/>
              </w:rPr>
              <w:t>价格分统一采用低价优先法计算，即满足文件要求且应答价格最</w:t>
            </w:r>
            <w:bookmarkStart w:id="1" w:name="_GoBack"/>
            <w:bookmarkEnd w:id="1"/>
            <w:r>
              <w:rPr>
                <w:rFonts w:hint="eastAsia" w:ascii="仿宋_GB2312" w:hAnsi="仿宋_GB2312" w:eastAsia="仿宋_GB2312" w:cs="仿宋_GB2312"/>
                <w:kern w:val="0"/>
                <w:sz w:val="28"/>
                <w:szCs w:val="28"/>
                <w:lang w:val="zh-TW" w:eastAsia="zh-TW"/>
              </w:rPr>
              <w:t>低的应答报价为评</w:t>
            </w:r>
            <w:r>
              <w:rPr>
                <w:rFonts w:hint="eastAsia" w:ascii="仿宋_GB2312" w:hAnsi="仿宋_GB2312" w:eastAsia="仿宋_GB2312" w:cs="仿宋_GB2312"/>
                <w:kern w:val="0"/>
                <w:sz w:val="28"/>
                <w:szCs w:val="28"/>
                <w:lang w:val="zh-TW"/>
              </w:rPr>
              <w:t>审</w:t>
            </w:r>
            <w:r>
              <w:rPr>
                <w:rFonts w:hint="eastAsia" w:ascii="仿宋_GB2312" w:hAnsi="仿宋_GB2312" w:eastAsia="仿宋_GB2312" w:cs="仿宋_GB2312"/>
                <w:kern w:val="0"/>
                <w:sz w:val="28"/>
                <w:szCs w:val="28"/>
                <w:lang w:val="zh-TW" w:eastAsia="zh-TW"/>
              </w:rPr>
              <w:t>基准价，其价格分为满分。其他响应人的价格分统一按照下列公式计算：</w:t>
            </w:r>
          </w:p>
          <w:p w14:paraId="19137789">
            <w:pPr>
              <w:widowControl/>
              <w:adjustRightInd w:val="0"/>
              <w:snapToGrid w:val="0"/>
              <w:spacing w:line="360" w:lineRule="auto"/>
              <w:jc w:val="left"/>
              <w:rPr>
                <w:rFonts w:hint="eastAsia" w:ascii="仿宋_GB2312" w:hAnsi="仿宋_GB2312" w:eastAsia="仿宋_GB2312" w:cs="仿宋_GB2312"/>
                <w:kern w:val="0"/>
                <w:sz w:val="28"/>
                <w:szCs w:val="28"/>
                <w:lang w:eastAsia="zh-TW"/>
              </w:rPr>
            </w:pPr>
            <w:r>
              <w:rPr>
                <w:rFonts w:hint="eastAsia" w:ascii="仿宋_GB2312" w:hAnsi="仿宋_GB2312" w:eastAsia="仿宋_GB2312" w:cs="仿宋_GB2312"/>
                <w:kern w:val="0"/>
                <w:sz w:val="28"/>
                <w:szCs w:val="28"/>
                <w:lang w:val="zh-TW" w:eastAsia="zh-TW"/>
              </w:rPr>
              <w:t>应答报价得分=（评</w:t>
            </w:r>
            <w:r>
              <w:rPr>
                <w:rFonts w:hint="eastAsia" w:ascii="仿宋_GB2312" w:hAnsi="仿宋_GB2312" w:eastAsia="仿宋_GB2312" w:cs="仿宋_GB2312"/>
                <w:kern w:val="0"/>
                <w:sz w:val="28"/>
                <w:szCs w:val="28"/>
                <w:lang w:val="zh-TW"/>
              </w:rPr>
              <w:t>审</w:t>
            </w:r>
            <w:r>
              <w:rPr>
                <w:rFonts w:hint="eastAsia" w:ascii="仿宋_GB2312" w:hAnsi="仿宋_GB2312" w:eastAsia="仿宋_GB2312" w:cs="仿宋_GB2312"/>
                <w:kern w:val="0"/>
                <w:sz w:val="28"/>
                <w:szCs w:val="28"/>
                <w:lang w:val="zh-TW" w:eastAsia="zh-TW"/>
              </w:rPr>
              <w:t>基准价／应答报价）×30（精确到两位小数位，两位后实行四舍五入）</w:t>
            </w:r>
          </w:p>
        </w:tc>
      </w:tr>
      <w:tr w14:paraId="6F1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673" w:type="dxa"/>
            <w:vMerge w:val="restart"/>
            <w:vAlign w:val="center"/>
          </w:tcPr>
          <w:p w14:paraId="3CAF44D4">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371" w:type="dxa"/>
            <w:vMerge w:val="restart"/>
            <w:vAlign w:val="center"/>
          </w:tcPr>
          <w:p w14:paraId="2AF040F3">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商务部分（20分）</w:t>
            </w:r>
          </w:p>
        </w:tc>
        <w:tc>
          <w:tcPr>
            <w:tcW w:w="1428" w:type="dxa"/>
            <w:vAlign w:val="center"/>
          </w:tcPr>
          <w:p w14:paraId="15A791D0">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相关业绩</w:t>
            </w:r>
          </w:p>
          <w:p w14:paraId="1E596DF5">
            <w:pPr>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（12分）</w:t>
            </w:r>
          </w:p>
        </w:tc>
        <w:tc>
          <w:tcPr>
            <w:tcW w:w="5158" w:type="dxa"/>
            <w:vAlign w:val="center"/>
          </w:tcPr>
          <w:p w14:paraId="0094FF4E">
            <w:pPr>
              <w:tabs>
                <w:tab w:val="left" w:pos="312"/>
              </w:tabs>
              <w:adjustRightInd w:val="0"/>
              <w:snapToGrid w:val="0"/>
              <w:spacing w:line="360" w:lineRule="auto"/>
              <w:rPr>
                <w:rFonts w:hint="eastAsia" w:ascii="仿宋_GB2312" w:hAnsi="仿宋_GB2312" w:eastAsia="仿宋_GB2312" w:cs="仿宋_GB2312"/>
                <w:sz w:val="28"/>
                <w:szCs w:val="28"/>
                <w:lang w:val="zh-TW" w:eastAsia="zh-TW"/>
              </w:rPr>
            </w:pPr>
            <w:r>
              <w:rPr>
                <w:rFonts w:hint="eastAsia" w:ascii="仿宋_GB2312" w:hAnsi="仿宋_GB2312" w:eastAsia="仿宋_GB2312" w:cs="仿宋_GB2312"/>
                <w:kern w:val="0"/>
                <w:sz w:val="28"/>
                <w:szCs w:val="28"/>
                <w:lang w:val="zh-TW" w:eastAsia="zh-TW"/>
              </w:rPr>
              <w:t>1.</w:t>
            </w:r>
            <w:r>
              <w:rPr>
                <w:rFonts w:hint="eastAsia" w:ascii="仿宋_GB2312" w:hAnsi="仿宋_GB2312" w:eastAsia="仿宋_GB2312" w:cs="仿宋_GB2312"/>
                <w:kern w:val="0"/>
                <w:sz w:val="28"/>
                <w:szCs w:val="28"/>
              </w:rPr>
              <w:t>每提供一个类似工作的</w:t>
            </w:r>
            <w:r>
              <w:rPr>
                <w:rFonts w:hint="eastAsia" w:ascii="仿宋_GB2312" w:hAnsi="仿宋_GB2312" w:eastAsia="仿宋_GB2312" w:cs="仿宋_GB2312"/>
                <w:kern w:val="0"/>
                <w:sz w:val="28"/>
                <w:szCs w:val="28"/>
                <w:lang w:val="zh-TW" w:eastAsia="zh-TW"/>
              </w:rPr>
              <w:t>服务</w:t>
            </w:r>
            <w:r>
              <w:rPr>
                <w:rFonts w:hint="eastAsia" w:ascii="仿宋_GB2312" w:hAnsi="仿宋_GB2312" w:eastAsia="仿宋_GB2312" w:cs="仿宋_GB2312"/>
                <w:kern w:val="0"/>
                <w:sz w:val="28"/>
                <w:szCs w:val="28"/>
              </w:rPr>
              <w:t>案例得3分</w:t>
            </w:r>
            <w:r>
              <w:rPr>
                <w:rFonts w:hint="eastAsia" w:ascii="仿宋_GB2312" w:hAnsi="仿宋_GB2312" w:eastAsia="仿宋_GB2312" w:cs="仿宋_GB2312"/>
                <w:kern w:val="0"/>
                <w:sz w:val="28"/>
                <w:szCs w:val="28"/>
                <w:lang w:val="zh-TW" w:eastAsia="zh-TW"/>
              </w:rPr>
              <w:t>；</w:t>
            </w:r>
          </w:p>
        </w:tc>
      </w:tr>
      <w:tr w14:paraId="09E9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3" w:type="dxa"/>
            <w:vMerge w:val="continue"/>
            <w:vAlign w:val="center"/>
          </w:tcPr>
          <w:p w14:paraId="4804AAB8">
            <w:pPr>
              <w:jc w:val="center"/>
              <w:rPr>
                <w:rFonts w:hint="eastAsia" w:ascii="仿宋_GB2312" w:hAnsi="仿宋_GB2312" w:eastAsia="仿宋_GB2312" w:cs="仿宋_GB2312"/>
                <w:kern w:val="0"/>
                <w:sz w:val="28"/>
                <w:szCs w:val="28"/>
              </w:rPr>
            </w:pPr>
          </w:p>
        </w:tc>
        <w:tc>
          <w:tcPr>
            <w:tcW w:w="1371" w:type="dxa"/>
            <w:vMerge w:val="continue"/>
            <w:vAlign w:val="center"/>
          </w:tcPr>
          <w:p w14:paraId="76162949">
            <w:pPr>
              <w:jc w:val="center"/>
              <w:rPr>
                <w:rFonts w:hint="eastAsia" w:ascii="仿宋_GB2312" w:hAnsi="仿宋_GB2312" w:eastAsia="仿宋_GB2312" w:cs="仿宋_GB2312"/>
                <w:kern w:val="0"/>
                <w:sz w:val="28"/>
                <w:szCs w:val="28"/>
              </w:rPr>
            </w:pPr>
          </w:p>
        </w:tc>
        <w:tc>
          <w:tcPr>
            <w:tcW w:w="1428" w:type="dxa"/>
            <w:vAlign w:val="center"/>
          </w:tcPr>
          <w:p w14:paraId="5EFD973A">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企业资质</w:t>
            </w:r>
          </w:p>
          <w:p w14:paraId="29799F4D">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5158" w:type="dxa"/>
            <w:vAlign w:val="center"/>
          </w:tcPr>
          <w:p w14:paraId="3ACF2BD1">
            <w:pPr>
              <w:widowControl/>
              <w:numPr>
                <w:ilvl w:val="0"/>
                <w:numId w:val="2"/>
              </w:numPr>
              <w:adjustRightInd w:val="0"/>
              <w:snapToGrid w:val="0"/>
              <w:spacing w:line="360" w:lineRule="auto"/>
              <w:rPr>
                <w:rFonts w:hint="eastAsia" w:ascii="仿宋_GB2312" w:hAnsi="仿宋_GB2312" w:eastAsia="仿宋_GB2312" w:cs="仿宋_GB2312"/>
                <w:sz w:val="28"/>
                <w:szCs w:val="28"/>
                <w:lang w:val="zh-TW" w:eastAsia="zh-TW"/>
              </w:rPr>
            </w:pPr>
            <w:r>
              <w:rPr>
                <w:rFonts w:hint="eastAsia" w:ascii="仿宋_GB2312" w:hAnsi="仿宋_GB2312" w:eastAsia="仿宋_GB2312" w:cs="仿宋_GB2312"/>
                <w:kern w:val="0"/>
                <w:sz w:val="28"/>
                <w:szCs w:val="28"/>
              </w:rPr>
              <w:t>提供CMMI3级及以上认证证明材料，得1分</w:t>
            </w:r>
            <w:r>
              <w:rPr>
                <w:rFonts w:hint="eastAsia" w:ascii="仿宋_GB2312" w:hAnsi="仿宋_GB2312" w:eastAsia="仿宋_GB2312" w:cs="仿宋_GB2312"/>
                <w:kern w:val="0"/>
                <w:sz w:val="28"/>
                <w:szCs w:val="28"/>
                <w:lang w:eastAsia="zh-CN"/>
              </w:rPr>
              <w:t>；</w:t>
            </w:r>
          </w:p>
          <w:p w14:paraId="38D0CA2B">
            <w:pPr>
              <w:widowControl/>
              <w:numPr>
                <w:ilvl w:val="0"/>
                <w:numId w:val="2"/>
              </w:numPr>
              <w:adjustRightInd w:val="0"/>
              <w:snapToGrid w:val="0"/>
              <w:spacing w:line="360" w:lineRule="auto"/>
              <w:rPr>
                <w:rFonts w:hint="eastAsia" w:ascii="仿宋_GB2312" w:hAnsi="仿宋_GB2312" w:eastAsia="仿宋_GB2312" w:cs="仿宋_GB2312"/>
                <w:sz w:val="28"/>
                <w:szCs w:val="28"/>
                <w:lang w:val="zh-TW" w:eastAsia="zh-TW"/>
              </w:rPr>
            </w:pPr>
            <w:r>
              <w:rPr>
                <w:rFonts w:hint="eastAsia" w:ascii="仿宋_GB2312" w:hAnsi="仿宋_GB2312" w:eastAsia="仿宋_GB2312" w:cs="仿宋_GB2312"/>
                <w:kern w:val="0"/>
                <w:sz w:val="28"/>
                <w:szCs w:val="28"/>
                <w:lang w:eastAsia="zh-TW"/>
              </w:rPr>
              <w:t>提供ISO9001质量管理体系认证</w:t>
            </w:r>
            <w:r>
              <w:rPr>
                <w:rFonts w:hint="eastAsia" w:ascii="仿宋_GB2312" w:hAnsi="仿宋_GB2312" w:eastAsia="仿宋_GB2312" w:cs="仿宋_GB2312"/>
                <w:kern w:val="0"/>
                <w:sz w:val="28"/>
                <w:szCs w:val="28"/>
                <w:lang w:val="en-US" w:eastAsia="zh-CN"/>
              </w:rPr>
              <w:t>证书</w:t>
            </w:r>
            <w:r>
              <w:rPr>
                <w:rFonts w:hint="eastAsia" w:ascii="仿宋_GB2312" w:hAnsi="仿宋_GB2312" w:eastAsia="仿宋_GB2312" w:cs="仿宋_GB2312"/>
                <w:kern w:val="0"/>
                <w:sz w:val="28"/>
                <w:szCs w:val="28"/>
                <w:lang w:eastAsia="zh-TW"/>
              </w:rPr>
              <w:t>，</w:t>
            </w:r>
            <w:r>
              <w:rPr>
                <w:rFonts w:hint="eastAsia" w:ascii="仿宋_GB2312" w:hAnsi="仿宋_GB2312" w:eastAsia="仿宋_GB2312" w:cs="仿宋_GB2312"/>
                <w:kern w:val="0"/>
                <w:sz w:val="28"/>
                <w:szCs w:val="28"/>
              </w:rPr>
              <w:t>得1分</w:t>
            </w:r>
            <w:r>
              <w:rPr>
                <w:rFonts w:hint="eastAsia" w:ascii="仿宋_GB2312" w:hAnsi="仿宋_GB2312" w:eastAsia="仿宋_GB2312" w:cs="仿宋_GB2312"/>
                <w:kern w:val="0"/>
                <w:sz w:val="28"/>
                <w:szCs w:val="28"/>
                <w:lang w:eastAsia="zh-CN"/>
              </w:rPr>
              <w:t>；</w:t>
            </w:r>
          </w:p>
          <w:p w14:paraId="3CE893E9">
            <w:pPr>
              <w:widowControl/>
              <w:numPr>
                <w:ilvl w:val="0"/>
                <w:numId w:val="2"/>
              </w:numPr>
              <w:adjustRightInd w:val="0"/>
              <w:snapToGrid w:val="0"/>
              <w:spacing w:line="360" w:lineRule="auto"/>
              <w:rPr>
                <w:rFonts w:hint="eastAsia" w:ascii="仿宋_GB2312" w:hAnsi="仿宋_GB2312" w:eastAsia="仿宋_GB2312" w:cs="仿宋_GB2312"/>
                <w:sz w:val="28"/>
                <w:szCs w:val="28"/>
                <w:lang w:val="zh-TW" w:eastAsia="zh-TW"/>
              </w:rPr>
            </w:pPr>
            <w:r>
              <w:rPr>
                <w:rFonts w:hint="eastAsia" w:ascii="仿宋_GB2312" w:hAnsi="仿宋_GB2312" w:eastAsia="仿宋_GB2312" w:cs="仿宋_GB2312"/>
                <w:kern w:val="0"/>
                <w:sz w:val="28"/>
                <w:szCs w:val="28"/>
                <w:lang w:eastAsia="zh-TW"/>
              </w:rPr>
              <w:t>提供</w:t>
            </w:r>
            <w:r>
              <w:rPr>
                <w:rFonts w:hint="eastAsia" w:ascii="仿宋_GB2312" w:hAnsi="仿宋_GB2312" w:eastAsia="仿宋_GB2312" w:cs="仿宋_GB2312"/>
                <w:kern w:val="0"/>
                <w:sz w:val="28"/>
                <w:szCs w:val="28"/>
              </w:rPr>
              <w:t>ISO27001管理体系认证</w:t>
            </w:r>
            <w:r>
              <w:rPr>
                <w:rFonts w:hint="eastAsia" w:ascii="仿宋_GB2312" w:hAnsi="仿宋_GB2312" w:eastAsia="仿宋_GB2312" w:cs="仿宋_GB2312"/>
                <w:kern w:val="0"/>
                <w:sz w:val="28"/>
                <w:szCs w:val="28"/>
                <w:lang w:val="en-US" w:eastAsia="zh-CN"/>
              </w:rPr>
              <w:t>证书</w:t>
            </w:r>
            <w:r>
              <w:rPr>
                <w:rFonts w:hint="eastAsia" w:ascii="仿宋_GB2312" w:hAnsi="仿宋_GB2312" w:eastAsia="仿宋_GB2312" w:cs="仿宋_GB2312"/>
                <w:kern w:val="0"/>
                <w:sz w:val="28"/>
                <w:szCs w:val="28"/>
                <w:lang w:eastAsia="zh-TW"/>
              </w:rPr>
              <w:t>，</w:t>
            </w:r>
            <w:r>
              <w:rPr>
                <w:rFonts w:hint="eastAsia" w:ascii="仿宋_GB2312" w:hAnsi="仿宋_GB2312" w:eastAsia="仿宋_GB2312" w:cs="仿宋_GB2312"/>
                <w:kern w:val="0"/>
                <w:sz w:val="28"/>
                <w:szCs w:val="28"/>
              </w:rPr>
              <w:t>得1分</w:t>
            </w:r>
            <w:r>
              <w:rPr>
                <w:rFonts w:hint="eastAsia" w:ascii="仿宋_GB2312" w:hAnsi="仿宋_GB2312" w:eastAsia="仿宋_GB2312" w:cs="仿宋_GB2312"/>
                <w:kern w:val="0"/>
                <w:sz w:val="28"/>
                <w:szCs w:val="28"/>
                <w:lang w:eastAsia="zh-CN"/>
              </w:rPr>
              <w:t>；</w:t>
            </w:r>
          </w:p>
          <w:p w14:paraId="39E10E29">
            <w:pPr>
              <w:widowControl/>
              <w:numPr>
                <w:ilvl w:val="0"/>
                <w:numId w:val="0"/>
              </w:numPr>
              <w:adjustRightInd w:val="0"/>
              <w:snapToGrid w:val="0"/>
              <w:spacing w:line="360" w:lineRule="auto"/>
              <w:rPr>
                <w:rFonts w:hint="eastAsia" w:ascii="仿宋_GB2312" w:hAnsi="仿宋_GB2312" w:eastAsia="仿宋_GB2312" w:cs="仿宋_GB2312"/>
                <w:kern w:val="0"/>
                <w:sz w:val="28"/>
                <w:szCs w:val="28"/>
              </w:rPr>
            </w:pPr>
            <w:r>
              <w:rPr>
                <w:rFonts w:ascii="仿宋_GB2312" w:hAnsi="仿宋_GB2312" w:eastAsia="仿宋_GB2312" w:cs="仿宋_GB2312"/>
                <w:b/>
                <w:bCs/>
                <w:sz w:val="28"/>
                <w:szCs w:val="28"/>
                <w:lang w:eastAsia="zh-TW"/>
              </w:rPr>
              <w:t>注：</w:t>
            </w:r>
            <w:r>
              <w:rPr>
                <w:rFonts w:hint="eastAsia" w:ascii="仿宋_GB2312" w:hAnsi="仿宋_GB2312" w:eastAsia="仿宋_GB2312" w:cs="仿宋_GB2312"/>
                <w:b/>
                <w:bCs/>
                <w:kern w:val="0"/>
                <w:sz w:val="28"/>
                <w:szCs w:val="28"/>
                <w:lang w:val="en-US" w:eastAsia="zh-CN"/>
              </w:rPr>
              <w:t>材料复印件需加盖公章；</w:t>
            </w:r>
            <w:r>
              <w:rPr>
                <w:rFonts w:ascii="仿宋_GB2312" w:hAnsi="仿宋_GB2312" w:eastAsia="仿宋_GB2312" w:cs="仿宋_GB2312"/>
                <w:b/>
                <w:bCs/>
                <w:sz w:val="28"/>
                <w:szCs w:val="28"/>
                <w:lang w:eastAsia="zh-TW"/>
              </w:rPr>
              <w:t>累计不超过3分。</w:t>
            </w:r>
          </w:p>
        </w:tc>
      </w:tr>
      <w:tr w14:paraId="2192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3" w:type="dxa"/>
            <w:vMerge w:val="continue"/>
            <w:vAlign w:val="center"/>
          </w:tcPr>
          <w:p w14:paraId="4DF58028">
            <w:pPr>
              <w:jc w:val="center"/>
              <w:rPr>
                <w:rFonts w:hint="eastAsia" w:ascii="仿宋_GB2312" w:hAnsi="仿宋_GB2312" w:eastAsia="仿宋_GB2312" w:cs="仿宋_GB2312"/>
                <w:kern w:val="0"/>
                <w:sz w:val="28"/>
                <w:szCs w:val="28"/>
              </w:rPr>
            </w:pPr>
          </w:p>
        </w:tc>
        <w:tc>
          <w:tcPr>
            <w:tcW w:w="1371" w:type="dxa"/>
            <w:vMerge w:val="continue"/>
            <w:vAlign w:val="center"/>
          </w:tcPr>
          <w:p w14:paraId="5E426AF3">
            <w:pPr>
              <w:jc w:val="center"/>
              <w:rPr>
                <w:rFonts w:hint="eastAsia" w:ascii="仿宋_GB2312" w:hAnsi="仿宋_GB2312" w:eastAsia="仿宋_GB2312" w:cs="仿宋_GB2312"/>
                <w:kern w:val="0"/>
                <w:sz w:val="28"/>
                <w:szCs w:val="28"/>
              </w:rPr>
            </w:pPr>
          </w:p>
        </w:tc>
        <w:tc>
          <w:tcPr>
            <w:tcW w:w="1428" w:type="dxa"/>
            <w:vAlign w:val="center"/>
          </w:tcPr>
          <w:p w14:paraId="350DE61D">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w:t>
            </w:r>
          </w:p>
          <w:p w14:paraId="7141A758">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（5分）</w:t>
            </w:r>
          </w:p>
        </w:tc>
        <w:tc>
          <w:tcPr>
            <w:tcW w:w="5158" w:type="dxa"/>
          </w:tcPr>
          <w:p w14:paraId="7EBDDFBD">
            <w:pPr>
              <w:widowControl/>
              <w:numPr>
                <w:ilvl w:val="0"/>
                <w:numId w:val="3"/>
              </w:numPr>
              <w:adjustRightInd w:val="0"/>
              <w:snapToGrid w:val="0"/>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响应文件编排</w:t>
            </w:r>
            <w:r>
              <w:rPr>
                <w:rFonts w:hint="eastAsia" w:ascii="仿宋_GB2312" w:hAnsi="仿宋_GB2312" w:eastAsia="仿宋_GB2312" w:cs="仿宋_GB2312"/>
                <w:kern w:val="0"/>
                <w:sz w:val="28"/>
                <w:szCs w:val="28"/>
                <w:lang w:val="zh-TW" w:eastAsia="zh-TW"/>
              </w:rPr>
              <w:t>规范</w:t>
            </w:r>
            <w:r>
              <w:rPr>
                <w:rFonts w:hint="eastAsia" w:ascii="仿宋_GB2312" w:hAnsi="仿宋_GB2312" w:eastAsia="仿宋_GB2312" w:cs="仿宋_GB2312"/>
                <w:kern w:val="0"/>
                <w:sz w:val="28"/>
                <w:szCs w:val="28"/>
              </w:rPr>
              <w:t>有序</w:t>
            </w:r>
            <w:r>
              <w:rPr>
                <w:rFonts w:hint="eastAsia" w:ascii="仿宋_GB2312" w:hAnsi="仿宋_GB2312" w:eastAsia="仿宋_GB2312" w:cs="仿宋_GB2312"/>
                <w:kern w:val="0"/>
                <w:sz w:val="28"/>
                <w:szCs w:val="28"/>
                <w:lang w:val="zh-TW" w:eastAsia="zh-TW"/>
              </w:rPr>
              <w:t>，内容完整，</w:t>
            </w:r>
            <w:r>
              <w:rPr>
                <w:rFonts w:hint="eastAsia" w:ascii="仿宋_GB2312" w:hAnsi="仿宋_GB2312" w:eastAsia="仿宋_GB2312" w:cs="仿宋_GB2312"/>
                <w:kern w:val="0"/>
                <w:sz w:val="28"/>
                <w:szCs w:val="28"/>
              </w:rPr>
              <w:t>文字清晰（5分）</w:t>
            </w:r>
          </w:p>
          <w:p w14:paraId="553D50C4">
            <w:pPr>
              <w:widowControl/>
              <w:numPr>
                <w:ilvl w:val="0"/>
                <w:numId w:val="3"/>
              </w:numPr>
              <w:adjustRightInd w:val="0"/>
              <w:snapToGrid w:val="0"/>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zh-TW" w:eastAsia="zh-TW"/>
              </w:rPr>
              <w:t>响应文件编排较规范，内容</w:t>
            </w:r>
            <w:r>
              <w:rPr>
                <w:rFonts w:hint="eastAsia" w:ascii="仿宋_GB2312" w:hAnsi="仿宋_GB2312" w:eastAsia="仿宋_GB2312" w:cs="仿宋_GB2312"/>
                <w:kern w:val="0"/>
                <w:sz w:val="28"/>
                <w:szCs w:val="28"/>
              </w:rPr>
              <w:t>较</w:t>
            </w:r>
            <w:r>
              <w:rPr>
                <w:rFonts w:hint="eastAsia" w:ascii="仿宋_GB2312" w:hAnsi="仿宋_GB2312" w:eastAsia="仿宋_GB2312" w:cs="仿宋_GB2312"/>
                <w:kern w:val="0"/>
                <w:sz w:val="28"/>
                <w:szCs w:val="28"/>
                <w:lang w:val="zh-TW" w:eastAsia="zh-TW"/>
              </w:rPr>
              <w:t>完整，表达清楚</w:t>
            </w:r>
            <w:r>
              <w:rPr>
                <w:rFonts w:hint="eastAsia" w:ascii="仿宋_GB2312" w:hAnsi="仿宋_GB2312" w:eastAsia="仿宋_GB2312" w:cs="仿宋_GB2312"/>
                <w:kern w:val="0"/>
                <w:sz w:val="28"/>
                <w:szCs w:val="28"/>
                <w:lang w:val="zh-TW"/>
              </w:rPr>
              <w:t>（</w:t>
            </w:r>
            <w:r>
              <w:rPr>
                <w:rFonts w:hint="eastAsia" w:ascii="仿宋_GB2312" w:hAnsi="仿宋_GB2312" w:eastAsia="仿宋_GB2312" w:cs="仿宋_GB2312"/>
                <w:kern w:val="0"/>
                <w:sz w:val="28"/>
                <w:szCs w:val="28"/>
              </w:rPr>
              <w:t>3分</w:t>
            </w:r>
            <w:r>
              <w:rPr>
                <w:rFonts w:hint="eastAsia" w:ascii="仿宋_GB2312" w:hAnsi="仿宋_GB2312" w:eastAsia="仿宋_GB2312" w:cs="仿宋_GB2312"/>
                <w:kern w:val="0"/>
                <w:sz w:val="28"/>
                <w:szCs w:val="28"/>
                <w:lang w:val="zh-TW"/>
              </w:rPr>
              <w:t>）</w:t>
            </w:r>
          </w:p>
          <w:p w14:paraId="2C5059D4">
            <w:pPr>
              <w:widowControl/>
              <w:numPr>
                <w:ilvl w:val="0"/>
                <w:numId w:val="3"/>
              </w:numPr>
              <w:adjustRightInd w:val="0"/>
              <w:snapToGrid w:val="0"/>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响应文件编排尚可，内容大致齐全，表达一般（1分）</w:t>
            </w:r>
            <w:r>
              <w:rPr>
                <w:rFonts w:hint="eastAsia" w:ascii="仿宋_GB2312" w:hAnsi="仿宋_GB2312" w:eastAsia="仿宋_GB2312" w:cs="仿宋_GB2312"/>
                <w:kern w:val="0"/>
                <w:sz w:val="28"/>
                <w:szCs w:val="28"/>
                <w:lang w:val="zh-TW" w:eastAsia="zh-TW"/>
              </w:rPr>
              <w:t>。</w:t>
            </w:r>
          </w:p>
        </w:tc>
      </w:tr>
      <w:tr w14:paraId="4575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3" w:type="dxa"/>
            <w:vMerge w:val="restart"/>
            <w:vAlign w:val="center"/>
          </w:tcPr>
          <w:p w14:paraId="1A9CAD06">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371" w:type="dxa"/>
            <w:vMerge w:val="restart"/>
            <w:vAlign w:val="center"/>
          </w:tcPr>
          <w:p w14:paraId="07A66E3D">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技术部分</w:t>
            </w:r>
          </w:p>
          <w:p w14:paraId="16DFD056">
            <w:pPr>
              <w:pStyle w:val="8"/>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（50分）</w:t>
            </w:r>
          </w:p>
        </w:tc>
        <w:tc>
          <w:tcPr>
            <w:tcW w:w="1428" w:type="dxa"/>
            <w:vAlign w:val="center"/>
          </w:tcPr>
          <w:p w14:paraId="2348333C">
            <w:pPr>
              <w:jc w:val="center"/>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lang w:val="zh-TW" w:eastAsia="zh-TW"/>
              </w:rPr>
              <w:t>团队配备（</w:t>
            </w: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zh-TW" w:eastAsia="zh-TW"/>
              </w:rPr>
              <w:t>分）</w:t>
            </w:r>
          </w:p>
        </w:tc>
        <w:tc>
          <w:tcPr>
            <w:tcW w:w="5158" w:type="dxa"/>
          </w:tcPr>
          <w:p w14:paraId="23E23CEC">
            <w:pPr>
              <w:widowControl/>
              <w:numPr>
                <w:ilvl w:val="0"/>
                <w:numId w:val="4"/>
              </w:numPr>
              <w:adjustRightInd w:val="0"/>
              <w:snapToGrid w:val="0"/>
              <w:spacing w:line="360" w:lineRule="auto"/>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rPr>
              <w:t>团队负责人具备5年（含5年）以上从业经验得2分，10年以上（含10年）以上从业经验得5分；</w:t>
            </w:r>
          </w:p>
          <w:p w14:paraId="3947DF16">
            <w:pPr>
              <w:widowControl/>
              <w:numPr>
                <w:ilvl w:val="0"/>
                <w:numId w:val="4"/>
              </w:numPr>
              <w:adjustRightInd w:val="0"/>
              <w:snapToGrid w:val="0"/>
              <w:spacing w:line="360" w:lineRule="auto"/>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rPr>
              <w:t>团队人员配备专业齐全，分工明确，能够满足服务要求得15分</w:t>
            </w:r>
            <w:r>
              <w:rPr>
                <w:rFonts w:hint="eastAsia" w:ascii="仿宋_GB2312" w:hAnsi="仿宋_GB2312" w:eastAsia="仿宋_GB2312" w:cs="仿宋_GB2312"/>
                <w:kern w:val="0"/>
                <w:sz w:val="28"/>
                <w:szCs w:val="28"/>
                <w:lang w:val="zh-TW" w:eastAsia="zh-TW"/>
              </w:rPr>
              <w:t>；</w:t>
            </w:r>
            <w:r>
              <w:rPr>
                <w:rFonts w:hint="eastAsia" w:ascii="仿宋_GB2312" w:hAnsi="仿宋_GB2312" w:eastAsia="仿宋_GB2312" w:cs="仿宋_GB2312"/>
                <w:kern w:val="0"/>
                <w:sz w:val="28"/>
                <w:szCs w:val="28"/>
              </w:rPr>
              <w:t>团队人员配备较为专业齐全，分工明确，基本能够满足服务要求得8分</w:t>
            </w:r>
            <w:r>
              <w:rPr>
                <w:rFonts w:hint="eastAsia" w:ascii="仿宋_GB2312" w:hAnsi="仿宋_GB2312" w:eastAsia="仿宋_GB2312" w:cs="仿宋_GB2312"/>
                <w:kern w:val="0"/>
                <w:sz w:val="28"/>
                <w:szCs w:val="28"/>
                <w:lang w:val="zh-TW"/>
              </w:rPr>
              <w:t>；其他不</w:t>
            </w:r>
            <w:r>
              <w:rPr>
                <w:rFonts w:hint="eastAsia" w:ascii="仿宋_GB2312" w:hAnsi="仿宋_GB2312" w:eastAsia="仿宋_GB2312" w:cs="仿宋_GB2312"/>
                <w:kern w:val="0"/>
                <w:sz w:val="28"/>
                <w:szCs w:val="28"/>
              </w:rPr>
              <w:t>得分。</w:t>
            </w:r>
          </w:p>
          <w:p w14:paraId="15460F0F">
            <w:pPr>
              <w:widowControl/>
              <w:adjustRightInd w:val="0"/>
              <w:snapToGrid w:val="0"/>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注：1.团队负责人从业证明由投标人出具证明并加盖公章，应包含从业期间业绩证明（如合同关键页等）；</w:t>
            </w:r>
          </w:p>
          <w:p w14:paraId="3BBC718A">
            <w:pPr>
              <w:widowControl/>
              <w:adjustRightInd w:val="0"/>
              <w:snapToGrid w:val="0"/>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2.投标人应提供人员组成承诺函；</w:t>
            </w:r>
          </w:p>
          <w:p w14:paraId="475C92B9">
            <w:pPr>
              <w:widowControl/>
              <w:adjustRightInd w:val="0"/>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3.投标人应提供团队负责人半年内社保证明（加盖公章）。</w:t>
            </w:r>
          </w:p>
        </w:tc>
      </w:tr>
      <w:tr w14:paraId="5DD8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3" w:type="dxa"/>
            <w:vMerge w:val="continue"/>
            <w:vAlign w:val="center"/>
          </w:tcPr>
          <w:p w14:paraId="4E07F0A8">
            <w:pPr>
              <w:jc w:val="center"/>
              <w:rPr>
                <w:rFonts w:hint="eastAsia" w:ascii="仿宋_GB2312" w:hAnsi="仿宋_GB2312" w:eastAsia="仿宋_GB2312" w:cs="仿宋_GB2312"/>
                <w:kern w:val="0"/>
                <w:sz w:val="28"/>
                <w:szCs w:val="28"/>
              </w:rPr>
            </w:pPr>
          </w:p>
        </w:tc>
        <w:tc>
          <w:tcPr>
            <w:tcW w:w="1371" w:type="dxa"/>
            <w:vMerge w:val="continue"/>
            <w:vAlign w:val="center"/>
          </w:tcPr>
          <w:p w14:paraId="21A84662">
            <w:pPr>
              <w:jc w:val="center"/>
              <w:rPr>
                <w:rFonts w:hint="eastAsia" w:ascii="仿宋_GB2312" w:hAnsi="仿宋_GB2312" w:eastAsia="仿宋_GB2312" w:cs="仿宋_GB2312"/>
                <w:kern w:val="0"/>
                <w:sz w:val="28"/>
                <w:szCs w:val="28"/>
              </w:rPr>
            </w:pPr>
          </w:p>
        </w:tc>
        <w:tc>
          <w:tcPr>
            <w:tcW w:w="1428" w:type="dxa"/>
            <w:shd w:val="clear" w:color="auto" w:fill="auto"/>
            <w:vAlign w:val="center"/>
          </w:tcPr>
          <w:p w14:paraId="4FA0DFEA">
            <w:pPr>
              <w:jc w:val="center"/>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rPr>
              <w:t>工作方案</w:t>
            </w:r>
            <w:r>
              <w:rPr>
                <w:rFonts w:hint="eastAsia" w:ascii="仿宋_GB2312" w:hAnsi="仿宋_GB2312" w:eastAsia="仿宋_GB2312" w:cs="仿宋_GB2312"/>
                <w:kern w:val="0"/>
                <w:sz w:val="28"/>
                <w:szCs w:val="28"/>
                <w:lang w:val="zh-TW" w:eastAsia="zh-TW"/>
              </w:rPr>
              <w:t>（</w:t>
            </w:r>
            <w:r>
              <w:rPr>
                <w:rFonts w:hint="eastAsia" w:ascii="仿宋_GB2312" w:hAnsi="仿宋_GB2312" w:eastAsia="仿宋_GB2312" w:cs="仿宋_GB2312"/>
                <w:kern w:val="0"/>
                <w:sz w:val="28"/>
                <w:szCs w:val="28"/>
              </w:rPr>
              <w:t>15</w:t>
            </w:r>
            <w:r>
              <w:rPr>
                <w:rFonts w:hint="eastAsia" w:ascii="仿宋_GB2312" w:hAnsi="仿宋_GB2312" w:eastAsia="仿宋_GB2312" w:cs="仿宋_GB2312"/>
                <w:kern w:val="0"/>
                <w:sz w:val="28"/>
                <w:szCs w:val="28"/>
                <w:lang w:val="zh-TW" w:eastAsia="zh-TW"/>
              </w:rPr>
              <w:t>分）</w:t>
            </w:r>
          </w:p>
        </w:tc>
        <w:tc>
          <w:tcPr>
            <w:tcW w:w="5158" w:type="dxa"/>
            <w:shd w:val="clear" w:color="auto" w:fill="auto"/>
            <w:vAlign w:val="center"/>
          </w:tcPr>
          <w:p w14:paraId="69BAE454">
            <w:pPr>
              <w:widowControl/>
              <w:adjustRightInd w:val="0"/>
              <w:snapToGrid w:val="0"/>
              <w:spacing w:line="360" w:lineRule="auto"/>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lang w:val="zh-TW" w:eastAsia="zh-TW"/>
              </w:rPr>
              <w:t>制定</w:t>
            </w:r>
            <w:r>
              <w:rPr>
                <w:rFonts w:hint="eastAsia" w:ascii="仿宋_GB2312" w:hAnsi="仿宋_GB2312" w:eastAsia="仿宋_GB2312" w:cs="仿宋_GB2312"/>
                <w:kern w:val="0"/>
                <w:sz w:val="28"/>
                <w:szCs w:val="28"/>
              </w:rPr>
              <w:t>工作</w:t>
            </w:r>
            <w:r>
              <w:rPr>
                <w:rFonts w:hint="eastAsia" w:ascii="仿宋_GB2312" w:hAnsi="仿宋_GB2312" w:eastAsia="仿宋_GB2312" w:cs="仿宋_GB2312"/>
                <w:kern w:val="0"/>
                <w:sz w:val="28"/>
                <w:szCs w:val="28"/>
                <w:lang w:val="zh-TW" w:eastAsia="zh-TW"/>
              </w:rPr>
              <w:t>方案，工作进度安排科学合理，提供相关设备配置，设备性能稳定可靠，能够有效地保障实现项目预期目标。</w:t>
            </w:r>
          </w:p>
          <w:p w14:paraId="41D65FEE">
            <w:pPr>
              <w:widowControl/>
              <w:numPr>
                <w:ilvl w:val="0"/>
                <w:numId w:val="5"/>
              </w:numPr>
              <w:adjustRightInd w:val="0"/>
              <w:snapToGrid w:val="0"/>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w:t>
            </w:r>
            <w:r>
              <w:rPr>
                <w:rFonts w:hint="eastAsia" w:ascii="仿宋_GB2312" w:hAnsi="仿宋_GB2312" w:eastAsia="仿宋_GB2312" w:cs="仿宋_GB2312"/>
                <w:kern w:val="0"/>
                <w:sz w:val="28"/>
                <w:szCs w:val="28"/>
                <w:lang w:val="zh-TW" w:eastAsia="zh-TW"/>
              </w:rPr>
              <w:t>方案</w:t>
            </w:r>
            <w:r>
              <w:rPr>
                <w:rFonts w:hint="eastAsia" w:ascii="仿宋_GB2312" w:hAnsi="仿宋_GB2312" w:eastAsia="仿宋_GB2312" w:cs="仿宋_GB2312"/>
                <w:kern w:val="0"/>
                <w:sz w:val="28"/>
                <w:szCs w:val="28"/>
              </w:rPr>
              <w:t>科学合理，</w:t>
            </w:r>
            <w:r>
              <w:rPr>
                <w:rFonts w:hint="eastAsia" w:ascii="仿宋_GB2312" w:hAnsi="仿宋_GB2312" w:eastAsia="仿宋_GB2312" w:cs="仿宋_GB2312"/>
                <w:kern w:val="0"/>
                <w:sz w:val="28"/>
                <w:szCs w:val="28"/>
                <w:lang w:val="zh-TW" w:eastAsia="zh-TW"/>
              </w:rPr>
              <w:t>设备配置</w:t>
            </w:r>
            <w:r>
              <w:rPr>
                <w:rFonts w:hint="eastAsia" w:ascii="仿宋_GB2312" w:hAnsi="仿宋_GB2312" w:eastAsia="仿宋_GB2312" w:cs="仿宋_GB2312"/>
                <w:kern w:val="0"/>
                <w:sz w:val="28"/>
                <w:szCs w:val="28"/>
              </w:rPr>
              <w:t>满足要求15分；</w:t>
            </w:r>
          </w:p>
          <w:p w14:paraId="582AF923">
            <w:pPr>
              <w:widowControl/>
              <w:numPr>
                <w:ilvl w:val="0"/>
                <w:numId w:val="5"/>
              </w:numPr>
              <w:adjustRightInd w:val="0"/>
              <w:snapToGrid w:val="0"/>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w:t>
            </w:r>
            <w:r>
              <w:rPr>
                <w:rFonts w:hint="eastAsia" w:ascii="仿宋_GB2312" w:hAnsi="仿宋_GB2312" w:eastAsia="仿宋_GB2312" w:cs="仿宋_GB2312"/>
                <w:kern w:val="0"/>
                <w:sz w:val="28"/>
                <w:szCs w:val="28"/>
                <w:lang w:val="zh-TW" w:eastAsia="zh-TW"/>
              </w:rPr>
              <w:t>方案</w:t>
            </w:r>
            <w:r>
              <w:rPr>
                <w:rFonts w:hint="eastAsia" w:ascii="仿宋_GB2312" w:hAnsi="仿宋_GB2312" w:eastAsia="仿宋_GB2312" w:cs="仿宋_GB2312"/>
                <w:kern w:val="0"/>
                <w:sz w:val="28"/>
                <w:szCs w:val="28"/>
              </w:rPr>
              <w:t>较为合理，</w:t>
            </w:r>
            <w:r>
              <w:rPr>
                <w:rFonts w:hint="eastAsia" w:ascii="仿宋_GB2312" w:hAnsi="仿宋_GB2312" w:eastAsia="仿宋_GB2312" w:cs="仿宋_GB2312"/>
                <w:kern w:val="0"/>
                <w:sz w:val="28"/>
                <w:szCs w:val="28"/>
                <w:lang w:val="zh-TW" w:eastAsia="zh-TW"/>
              </w:rPr>
              <w:t>设备配置</w:t>
            </w:r>
            <w:r>
              <w:rPr>
                <w:rFonts w:hint="eastAsia" w:ascii="仿宋_GB2312" w:hAnsi="仿宋_GB2312" w:eastAsia="仿宋_GB2312" w:cs="仿宋_GB2312"/>
                <w:kern w:val="0"/>
                <w:sz w:val="28"/>
                <w:szCs w:val="28"/>
              </w:rPr>
              <w:t>能够满足要求10分</w:t>
            </w:r>
            <w:r>
              <w:rPr>
                <w:rFonts w:hint="eastAsia" w:ascii="仿宋_GB2312" w:hAnsi="仿宋_GB2312" w:eastAsia="仿宋_GB2312" w:cs="仿宋_GB2312"/>
                <w:kern w:val="0"/>
                <w:sz w:val="28"/>
                <w:szCs w:val="28"/>
                <w:lang w:val="zh-TW"/>
              </w:rPr>
              <w:t>；</w:t>
            </w:r>
          </w:p>
          <w:p w14:paraId="03A49F17">
            <w:pPr>
              <w:widowControl/>
              <w:numPr>
                <w:ilvl w:val="0"/>
                <w:numId w:val="5"/>
              </w:numPr>
              <w:adjustRightInd w:val="0"/>
              <w:snapToGrid w:val="0"/>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w:t>
            </w:r>
            <w:r>
              <w:rPr>
                <w:rFonts w:hint="eastAsia" w:ascii="仿宋_GB2312" w:hAnsi="仿宋_GB2312" w:eastAsia="仿宋_GB2312" w:cs="仿宋_GB2312"/>
                <w:kern w:val="0"/>
                <w:sz w:val="28"/>
                <w:szCs w:val="28"/>
                <w:lang w:val="zh-TW" w:eastAsia="zh-TW"/>
              </w:rPr>
              <w:t>方案</w:t>
            </w:r>
            <w:r>
              <w:rPr>
                <w:rFonts w:hint="eastAsia" w:ascii="仿宋_GB2312" w:hAnsi="仿宋_GB2312" w:eastAsia="仿宋_GB2312" w:cs="仿宋_GB2312"/>
                <w:kern w:val="0"/>
                <w:sz w:val="28"/>
                <w:szCs w:val="28"/>
              </w:rPr>
              <w:t>基本合理，</w:t>
            </w:r>
            <w:r>
              <w:rPr>
                <w:rFonts w:hint="eastAsia" w:ascii="仿宋_GB2312" w:hAnsi="仿宋_GB2312" w:eastAsia="仿宋_GB2312" w:cs="仿宋_GB2312"/>
                <w:kern w:val="0"/>
                <w:sz w:val="28"/>
                <w:szCs w:val="28"/>
                <w:lang w:val="zh-TW" w:eastAsia="zh-TW"/>
              </w:rPr>
              <w:t>设备配置</w:t>
            </w:r>
            <w:r>
              <w:rPr>
                <w:rFonts w:hint="eastAsia" w:ascii="仿宋_GB2312" w:hAnsi="仿宋_GB2312" w:eastAsia="仿宋_GB2312" w:cs="仿宋_GB2312"/>
                <w:kern w:val="0"/>
                <w:sz w:val="28"/>
                <w:szCs w:val="28"/>
              </w:rPr>
              <w:t>基本满足要求5分</w:t>
            </w:r>
            <w:r>
              <w:rPr>
                <w:rFonts w:hint="eastAsia" w:ascii="仿宋_GB2312" w:hAnsi="仿宋_GB2312" w:eastAsia="仿宋_GB2312" w:cs="仿宋_GB2312"/>
                <w:kern w:val="0"/>
                <w:sz w:val="28"/>
                <w:szCs w:val="28"/>
                <w:lang w:val="zh-TW"/>
              </w:rPr>
              <w:t>；</w:t>
            </w:r>
          </w:p>
          <w:p w14:paraId="5D77F3FE">
            <w:pPr>
              <w:widowControl/>
              <w:numPr>
                <w:ilvl w:val="0"/>
                <w:numId w:val="5"/>
              </w:numPr>
              <w:adjustRightInd w:val="0"/>
              <w:snapToGrid w:val="0"/>
              <w:spacing w:line="360" w:lineRule="auto"/>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rPr>
              <w:t>工作</w:t>
            </w:r>
            <w:r>
              <w:rPr>
                <w:rFonts w:hint="eastAsia" w:ascii="仿宋_GB2312" w:hAnsi="仿宋_GB2312" w:eastAsia="仿宋_GB2312" w:cs="仿宋_GB2312"/>
                <w:kern w:val="0"/>
                <w:sz w:val="28"/>
                <w:szCs w:val="28"/>
                <w:lang w:val="zh-TW" w:eastAsia="zh-TW"/>
              </w:rPr>
              <w:t>方案</w:t>
            </w:r>
            <w:r>
              <w:rPr>
                <w:rFonts w:hint="eastAsia" w:ascii="仿宋_GB2312" w:hAnsi="仿宋_GB2312" w:eastAsia="仿宋_GB2312" w:cs="仿宋_GB2312"/>
                <w:kern w:val="0"/>
                <w:sz w:val="28"/>
                <w:szCs w:val="28"/>
              </w:rPr>
              <w:t>不合理，</w:t>
            </w:r>
            <w:r>
              <w:rPr>
                <w:rFonts w:hint="eastAsia" w:ascii="仿宋_GB2312" w:hAnsi="仿宋_GB2312" w:eastAsia="仿宋_GB2312" w:cs="仿宋_GB2312"/>
                <w:kern w:val="0"/>
                <w:sz w:val="28"/>
                <w:szCs w:val="28"/>
                <w:lang w:val="zh-TW" w:eastAsia="zh-TW"/>
              </w:rPr>
              <w:t>设备配置</w:t>
            </w:r>
            <w:r>
              <w:rPr>
                <w:rFonts w:hint="eastAsia" w:ascii="仿宋_GB2312" w:hAnsi="仿宋_GB2312" w:eastAsia="仿宋_GB2312" w:cs="仿宋_GB2312"/>
                <w:kern w:val="0"/>
                <w:sz w:val="28"/>
                <w:szCs w:val="28"/>
              </w:rPr>
              <w:t>能不能满足要求</w:t>
            </w:r>
            <w:r>
              <w:rPr>
                <w:rFonts w:hint="eastAsia" w:ascii="仿宋_GB2312" w:hAnsi="仿宋_GB2312" w:eastAsia="仿宋_GB2312" w:cs="仿宋_GB2312"/>
                <w:kern w:val="0"/>
                <w:sz w:val="28"/>
                <w:szCs w:val="28"/>
                <w:lang w:val="zh-TW" w:eastAsia="zh-TW"/>
              </w:rPr>
              <w:t>0分</w:t>
            </w:r>
            <w:r>
              <w:rPr>
                <w:rFonts w:hint="eastAsia" w:ascii="仿宋_GB2312" w:hAnsi="仿宋_GB2312" w:eastAsia="仿宋_GB2312" w:cs="仿宋_GB2312"/>
                <w:kern w:val="0"/>
                <w:sz w:val="28"/>
                <w:szCs w:val="28"/>
                <w:lang w:val="zh-TW"/>
              </w:rPr>
              <w:t>。</w:t>
            </w:r>
          </w:p>
        </w:tc>
      </w:tr>
      <w:tr w14:paraId="4D4B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73" w:type="dxa"/>
            <w:vMerge w:val="continue"/>
            <w:vAlign w:val="center"/>
          </w:tcPr>
          <w:p w14:paraId="4EC63ED2">
            <w:pPr>
              <w:jc w:val="center"/>
              <w:rPr>
                <w:rFonts w:hint="eastAsia" w:ascii="仿宋_GB2312" w:hAnsi="仿宋_GB2312" w:eastAsia="仿宋_GB2312" w:cs="仿宋_GB2312"/>
                <w:kern w:val="0"/>
                <w:sz w:val="28"/>
                <w:szCs w:val="28"/>
              </w:rPr>
            </w:pPr>
          </w:p>
        </w:tc>
        <w:tc>
          <w:tcPr>
            <w:tcW w:w="1371" w:type="dxa"/>
            <w:vMerge w:val="continue"/>
            <w:vAlign w:val="center"/>
          </w:tcPr>
          <w:p w14:paraId="2664DDF9">
            <w:pPr>
              <w:jc w:val="center"/>
              <w:rPr>
                <w:rFonts w:hint="eastAsia" w:ascii="仿宋_GB2312" w:hAnsi="仿宋_GB2312" w:eastAsia="仿宋_GB2312" w:cs="仿宋_GB2312"/>
                <w:kern w:val="0"/>
                <w:sz w:val="28"/>
                <w:szCs w:val="28"/>
              </w:rPr>
            </w:pPr>
          </w:p>
        </w:tc>
        <w:tc>
          <w:tcPr>
            <w:tcW w:w="1428" w:type="dxa"/>
            <w:vAlign w:val="center"/>
          </w:tcPr>
          <w:p w14:paraId="06A47194">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质量保障方案和服务承诺（15分）</w:t>
            </w:r>
          </w:p>
        </w:tc>
        <w:tc>
          <w:tcPr>
            <w:tcW w:w="5158" w:type="dxa"/>
          </w:tcPr>
          <w:p w14:paraId="6DA5DF41">
            <w:pPr>
              <w:widowControl/>
              <w:numPr>
                <w:ilvl w:val="0"/>
                <w:numId w:val="6"/>
              </w:numPr>
              <w:adjustRightInd w:val="0"/>
              <w:snapToGrid w:val="0"/>
              <w:spacing w:line="360" w:lineRule="auto"/>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lang w:val="zh-TW" w:eastAsia="zh-TW"/>
              </w:rPr>
              <w:t>有完整、合理的</w:t>
            </w:r>
            <w:r>
              <w:rPr>
                <w:rFonts w:hint="eastAsia" w:ascii="仿宋_GB2312" w:hAnsi="仿宋_GB2312" w:eastAsia="仿宋_GB2312" w:cs="仿宋_GB2312"/>
                <w:kern w:val="0"/>
                <w:sz w:val="28"/>
                <w:szCs w:val="28"/>
              </w:rPr>
              <w:t>质量保障方案</w:t>
            </w:r>
            <w:r>
              <w:rPr>
                <w:rFonts w:hint="eastAsia" w:ascii="仿宋_GB2312" w:hAnsi="仿宋_GB2312" w:eastAsia="仿宋_GB2312" w:cs="仿宋_GB2312"/>
                <w:kern w:val="0"/>
                <w:sz w:val="28"/>
                <w:szCs w:val="28"/>
                <w:lang w:val="zh-TW" w:eastAsia="zh-TW"/>
              </w:rPr>
              <w:t>及承诺</w:t>
            </w:r>
            <w:r>
              <w:rPr>
                <w:rFonts w:hint="eastAsia" w:ascii="仿宋_GB2312" w:hAnsi="仿宋_GB2312" w:eastAsia="仿宋_GB2312" w:cs="仿宋_GB2312"/>
                <w:kern w:val="0"/>
                <w:sz w:val="28"/>
                <w:szCs w:val="28"/>
              </w:rPr>
              <w:t>15分</w:t>
            </w:r>
            <w:r>
              <w:rPr>
                <w:rFonts w:hint="eastAsia" w:ascii="仿宋_GB2312" w:hAnsi="仿宋_GB2312" w:eastAsia="仿宋_GB2312" w:cs="仿宋_GB2312"/>
                <w:kern w:val="0"/>
                <w:sz w:val="28"/>
                <w:szCs w:val="28"/>
                <w:lang w:val="zh-TW"/>
              </w:rPr>
              <w:t>；</w:t>
            </w:r>
          </w:p>
          <w:p w14:paraId="0F72AC10">
            <w:pPr>
              <w:widowControl/>
              <w:numPr>
                <w:ilvl w:val="0"/>
                <w:numId w:val="6"/>
              </w:numPr>
              <w:adjustRightInd w:val="0"/>
              <w:snapToGrid w:val="0"/>
              <w:spacing w:line="360" w:lineRule="auto"/>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lang w:val="zh-TW" w:eastAsia="zh-TW"/>
              </w:rPr>
              <w:t>具备较为完整的</w:t>
            </w:r>
            <w:r>
              <w:rPr>
                <w:rFonts w:hint="eastAsia" w:ascii="仿宋_GB2312" w:hAnsi="仿宋_GB2312" w:eastAsia="仿宋_GB2312" w:cs="仿宋_GB2312"/>
                <w:kern w:val="0"/>
                <w:sz w:val="28"/>
                <w:szCs w:val="28"/>
              </w:rPr>
              <w:t>质量保障方案</w:t>
            </w:r>
            <w:r>
              <w:rPr>
                <w:rFonts w:hint="eastAsia" w:ascii="仿宋_GB2312" w:hAnsi="仿宋_GB2312" w:eastAsia="仿宋_GB2312" w:cs="仿宋_GB2312"/>
                <w:kern w:val="0"/>
                <w:sz w:val="28"/>
                <w:szCs w:val="28"/>
                <w:lang w:val="zh-TW" w:eastAsia="zh-TW"/>
              </w:rPr>
              <w:t>及承诺，基本涵盖服务流程的主要环节</w:t>
            </w:r>
            <w:r>
              <w:rPr>
                <w:rFonts w:hint="eastAsia" w:ascii="仿宋_GB2312" w:hAnsi="仿宋_GB2312" w:eastAsia="仿宋_GB2312" w:cs="仿宋_GB2312"/>
                <w:kern w:val="0"/>
                <w:sz w:val="28"/>
                <w:szCs w:val="28"/>
              </w:rPr>
              <w:t>10分</w:t>
            </w:r>
            <w:r>
              <w:rPr>
                <w:rFonts w:hint="eastAsia" w:ascii="仿宋_GB2312" w:hAnsi="仿宋_GB2312" w:eastAsia="仿宋_GB2312" w:cs="仿宋_GB2312"/>
                <w:kern w:val="0"/>
                <w:sz w:val="28"/>
                <w:szCs w:val="28"/>
                <w:lang w:val="zh-TW"/>
              </w:rPr>
              <w:t>；</w:t>
            </w:r>
          </w:p>
          <w:p w14:paraId="3D3FA792">
            <w:pPr>
              <w:widowControl/>
              <w:numPr>
                <w:ilvl w:val="0"/>
                <w:numId w:val="6"/>
              </w:numPr>
              <w:adjustRightInd w:val="0"/>
              <w:snapToGrid w:val="0"/>
              <w:spacing w:line="360" w:lineRule="auto"/>
              <w:rPr>
                <w:rFonts w:hint="eastAsia" w:ascii="仿宋_GB2312" w:hAnsi="仿宋_GB2312" w:eastAsia="仿宋_GB2312" w:cs="仿宋_GB2312"/>
                <w:kern w:val="0"/>
                <w:sz w:val="28"/>
                <w:szCs w:val="28"/>
                <w:lang w:val="zh-TW" w:eastAsia="zh-TW"/>
              </w:rPr>
            </w:pPr>
            <w:r>
              <w:rPr>
                <w:rFonts w:hint="eastAsia" w:ascii="仿宋_GB2312" w:hAnsi="仿宋_GB2312" w:eastAsia="仿宋_GB2312" w:cs="仿宋_GB2312"/>
                <w:kern w:val="0"/>
                <w:sz w:val="28"/>
                <w:szCs w:val="28"/>
              </w:rPr>
              <w:t>质量保障方案</w:t>
            </w:r>
            <w:r>
              <w:rPr>
                <w:rFonts w:hint="eastAsia" w:ascii="仿宋_GB2312" w:hAnsi="仿宋_GB2312" w:eastAsia="仿宋_GB2312" w:cs="仿宋_GB2312"/>
                <w:kern w:val="0"/>
                <w:sz w:val="28"/>
                <w:szCs w:val="28"/>
                <w:lang w:val="zh-TW" w:eastAsia="zh-TW"/>
              </w:rPr>
              <w:t>及承诺存在，但不够全面或细致，部分服务流程环节可能缺乏明确规划</w:t>
            </w:r>
            <w:r>
              <w:rPr>
                <w:rFonts w:hint="eastAsia" w:ascii="仿宋_GB2312" w:hAnsi="仿宋_GB2312" w:eastAsia="仿宋_GB2312" w:cs="仿宋_GB2312"/>
                <w:kern w:val="0"/>
                <w:sz w:val="28"/>
                <w:szCs w:val="28"/>
              </w:rPr>
              <w:t>5分</w:t>
            </w:r>
            <w:r>
              <w:rPr>
                <w:rFonts w:hint="eastAsia" w:ascii="仿宋_GB2312" w:hAnsi="仿宋_GB2312" w:eastAsia="仿宋_GB2312" w:cs="仿宋_GB2312"/>
                <w:kern w:val="0"/>
                <w:sz w:val="28"/>
                <w:szCs w:val="28"/>
                <w:lang w:val="zh-TW"/>
              </w:rPr>
              <w:t>；</w:t>
            </w:r>
          </w:p>
          <w:p w14:paraId="4E0C6A00">
            <w:pPr>
              <w:widowControl/>
              <w:numPr>
                <w:ilvl w:val="0"/>
                <w:numId w:val="6"/>
              </w:numPr>
              <w:adjustRightInd w:val="0"/>
              <w:snapToGrid w:val="0"/>
              <w:spacing w:line="360" w:lineRule="auto"/>
              <w:rPr>
                <w:rFonts w:hint="eastAsia" w:ascii="仿宋_GB2312" w:hAnsi="仿宋_GB2312" w:eastAsia="仿宋_GB2312" w:cs="仿宋_GB2312"/>
                <w:sz w:val="28"/>
                <w:szCs w:val="28"/>
                <w:shd w:val="clear" w:color="auto" w:fill="FFFFFF"/>
                <w:lang w:val="zh-TW" w:eastAsia="zh-TW"/>
              </w:rPr>
            </w:pPr>
            <w:r>
              <w:rPr>
                <w:rFonts w:hint="eastAsia" w:ascii="仿宋_GB2312" w:hAnsi="仿宋_GB2312" w:eastAsia="仿宋_GB2312" w:cs="仿宋_GB2312"/>
                <w:kern w:val="0"/>
                <w:sz w:val="28"/>
                <w:szCs w:val="28"/>
              </w:rPr>
              <w:t xml:space="preserve"> 质量保障方案较差</w:t>
            </w:r>
            <w:r>
              <w:rPr>
                <w:rFonts w:hint="eastAsia" w:ascii="仿宋_GB2312" w:hAnsi="仿宋_GB2312" w:eastAsia="仿宋_GB2312" w:cs="仿宋_GB2312"/>
                <w:b/>
                <w:bCs/>
                <w:kern w:val="0"/>
                <w:sz w:val="28"/>
                <w:szCs w:val="28"/>
              </w:rPr>
              <w:t>或无服务承诺</w:t>
            </w:r>
            <w:r>
              <w:rPr>
                <w:rFonts w:hint="eastAsia" w:ascii="仿宋_GB2312" w:hAnsi="仿宋_GB2312" w:eastAsia="仿宋_GB2312" w:cs="仿宋_GB2312"/>
                <w:kern w:val="0"/>
                <w:sz w:val="28"/>
                <w:szCs w:val="28"/>
              </w:rPr>
              <w:t>0分。</w:t>
            </w:r>
          </w:p>
        </w:tc>
      </w:tr>
    </w:tbl>
    <w:p w14:paraId="5DC76785">
      <w:pPr>
        <w:spacing w:line="580" w:lineRule="exact"/>
        <w:ind w:right="320"/>
        <w:rPr>
          <w:rFonts w:hint="eastAsia" w:ascii="黑体" w:hAnsi="黑体" w:eastAsia="黑体" w:cs="仿宋_GB2312"/>
          <w:sz w:val="32"/>
          <w:szCs w:val="32"/>
        </w:rPr>
        <w:sectPr>
          <w:footerReference r:id="rId5" w:type="default"/>
          <w:pgSz w:w="11907" w:h="16840"/>
          <w:pgMar w:top="2098" w:right="1531" w:bottom="1531" w:left="1531" w:header="720" w:footer="720" w:gutter="0"/>
          <w:pgNumType w:start="1"/>
          <w:cols w:space="720" w:num="1"/>
        </w:sectPr>
      </w:pPr>
    </w:p>
    <w:p w14:paraId="45DB3C26">
      <w:pPr>
        <w:spacing w:line="580" w:lineRule="exact"/>
        <w:ind w:right="320"/>
        <w:rPr>
          <w:rFonts w:hint="eastAsia" w:ascii="黑体" w:hAnsi="黑体" w:eastAsia="黑体" w:cs="仿宋_GB2312"/>
          <w:sz w:val="32"/>
          <w:szCs w:val="32"/>
        </w:rPr>
      </w:pPr>
      <w:r>
        <w:rPr>
          <w:rFonts w:hint="eastAsia" w:ascii="黑体" w:hAnsi="黑体" w:eastAsia="黑体" w:cs="仿宋_GB2312"/>
          <w:sz w:val="32"/>
          <w:szCs w:val="32"/>
        </w:rPr>
        <w:t xml:space="preserve">附件3 </w:t>
      </w:r>
    </w:p>
    <w:p w14:paraId="069F47B0">
      <w:pPr>
        <w:spacing w:line="580" w:lineRule="exact"/>
        <w:ind w:right="320"/>
        <w:jc w:val="center"/>
        <w:rPr>
          <w:rFonts w:hint="eastAsia" w:ascii="微软雅黑" w:hAnsi="仿宋_GB2312" w:eastAsia="微软雅黑" w:cs="仿宋_GB2312"/>
          <w:sz w:val="44"/>
          <w:szCs w:val="44"/>
        </w:rPr>
      </w:pPr>
    </w:p>
    <w:p w14:paraId="278DE229">
      <w:pPr>
        <w:adjustRightInd w:val="0"/>
        <w:snapToGrid w:val="0"/>
        <w:spacing w:line="58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国家粮食和物资储备局科学研究院</w:t>
      </w:r>
    </w:p>
    <w:p w14:paraId="2E431EA3">
      <w:pPr>
        <w:adjustRightInd w:val="0"/>
        <w:snapToGrid w:val="0"/>
        <w:spacing w:line="58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lang w:eastAsia="zh-CN"/>
        </w:rPr>
        <w:t>储粮害虫鉴定分析基础数据系统构建与3D展示模型构建项目</w:t>
      </w:r>
      <w:r>
        <w:rPr>
          <w:rFonts w:hint="eastAsia" w:ascii="方正小标宋简体" w:hAnsi="黑体" w:eastAsia="方正小标宋简体" w:cs="黑体"/>
          <w:sz w:val="44"/>
          <w:szCs w:val="44"/>
        </w:rPr>
        <w:t>详细需求</w:t>
      </w:r>
    </w:p>
    <w:p w14:paraId="5FFB0DCF">
      <w:pPr>
        <w:adjustRightInd w:val="0"/>
        <w:snapToGrid w:val="0"/>
        <w:spacing w:line="580" w:lineRule="exact"/>
        <w:jc w:val="center"/>
        <w:rPr>
          <w:rFonts w:hint="eastAsia" w:ascii="方正小标宋_GBK" w:hAnsi="黑体" w:eastAsia="方正小标宋_GBK" w:cs="黑体"/>
          <w:sz w:val="44"/>
          <w:szCs w:val="44"/>
        </w:rPr>
      </w:pPr>
    </w:p>
    <w:p w14:paraId="5EA0B359">
      <w:pPr>
        <w:adjustRightInd w:val="0"/>
        <w:snapToGrid w:val="0"/>
        <w:spacing w:line="580" w:lineRule="atLeast"/>
        <w:rPr>
          <w:rFonts w:hint="eastAsia" w:ascii="仿宋_GB2312" w:hAnsi="宋体" w:eastAsia="仿宋_GB2312" w:cs="Times New Roman"/>
          <w:sz w:val="32"/>
          <w:szCs w:val="32"/>
        </w:rPr>
      </w:pPr>
      <w:r>
        <w:rPr>
          <w:rFonts w:hint="eastAsia" w:ascii="仿宋_GB2312" w:hAnsi="宋体" w:eastAsia="仿宋_GB2312" w:cs="Times New Roman"/>
          <w:sz w:val="32"/>
          <w:szCs w:val="32"/>
        </w:rPr>
        <w:t>一、储粮害虫鉴定分析基础数据系统构建工作要求</w:t>
      </w:r>
    </w:p>
    <w:p w14:paraId="5EC2B47A">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储粮害虫鉴定分析基础数据系统是一个网络系统，采用微软的C#编程语言，数据库采用SQL SERVER 2014，基于Visual Studio 2017集成开发环境进行开发。目前处于需求调研、技术升级调研阶段，主要功能有信息浏览、信息查询、序列比对分析、基础信息维护、储粮害虫信息浏览、信息查询、序列比对鉴定、发育树鉴定、信息维护管理等功能，该系统可独立运行或联网运行，本次工作需要将“储粮虫螨线粒体基因分析系统”与“中国储粮害虫DNA条形码鉴定系统”进行功能、数据整合和技术升级改造，并新增“抗性查阅”模块。</w:t>
      </w:r>
    </w:p>
    <w:p w14:paraId="28180882">
      <w:pPr>
        <w:adjustRightInd w:val="0"/>
        <w:snapToGrid w:val="0"/>
        <w:spacing w:line="580" w:lineRule="atLeast"/>
        <w:rPr>
          <w:rFonts w:hint="eastAsia" w:ascii="仿宋_GB2312" w:hAnsi="宋体" w:eastAsia="仿宋_GB2312" w:cs="Times New Roman"/>
          <w:sz w:val="32"/>
          <w:szCs w:val="32"/>
        </w:rPr>
      </w:pPr>
      <w:r>
        <w:rPr>
          <w:rFonts w:hint="eastAsia" w:ascii="仿宋_GB2312" w:hAnsi="宋体" w:eastAsia="仿宋_GB2312" w:cs="Times New Roman"/>
          <w:sz w:val="32"/>
          <w:szCs w:val="32"/>
        </w:rPr>
        <w:t>（一）系统概述</w:t>
      </w:r>
    </w:p>
    <w:p w14:paraId="6E785D4B">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储粮害虫鉴定分析基础数据系统”是一个专注于储粮害虫分子鉴定和数据分析的综合系统，旨在通过整合“储粮虫螨线粒体基因分析系统”与“中国储粮害虫DNA条形码鉴定系统”的功能与数据资源，提升害虫鉴定的准确性、效率与数据管理能力，满足储粮害虫防治、鉴定、科研等多维度需求。</w:t>
      </w:r>
    </w:p>
    <w:p w14:paraId="1A9FE841">
      <w:pPr>
        <w:adjustRightInd w:val="0"/>
        <w:snapToGrid w:val="0"/>
        <w:spacing w:line="580" w:lineRule="atLeast"/>
        <w:rPr>
          <w:rFonts w:hint="eastAsia" w:ascii="仿宋_GB2312" w:hAnsi="宋体" w:eastAsia="仿宋_GB2312" w:cs="Times New Roman"/>
          <w:sz w:val="32"/>
          <w:szCs w:val="32"/>
        </w:rPr>
      </w:pPr>
      <w:r>
        <w:rPr>
          <w:rFonts w:hint="eastAsia" w:ascii="仿宋_GB2312" w:hAnsi="宋体" w:eastAsia="仿宋_GB2312" w:cs="Times New Roman"/>
          <w:sz w:val="32"/>
          <w:szCs w:val="32"/>
        </w:rPr>
        <w:t>（二）系统功能整合与升级目标</w:t>
      </w:r>
    </w:p>
    <w:p w14:paraId="039DCF92">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1、功能整合</w:t>
      </w:r>
    </w:p>
    <w:p w14:paraId="5830D23A">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（1）整合“储粮虫螨线粒体基因分析系统”与“中国储粮害虫DNA条形码鉴定系统”的功能模块，涵盖信息浏览、信息查询、序列比对分析、害虫信息管理等。</w:t>
      </w:r>
    </w:p>
    <w:p w14:paraId="63FDF221">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（2）统一用户权限、数据访问和操作流程，提升系统使用便捷度和一致性。</w:t>
      </w:r>
    </w:p>
    <w:p w14:paraId="203ECDE2">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2、数据整合</w:t>
      </w:r>
    </w:p>
    <w:p w14:paraId="246D0E2D">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（1）将两套系统的数据资源进行融合为一体管理。</w:t>
      </w:r>
    </w:p>
    <w:p w14:paraId="06C59B3C">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（2）建立统一的数据库结构，以支持DNA条形码数据（如FAS、FASTA等格式）的标准化存储与高效查询。</w:t>
      </w:r>
    </w:p>
    <w:p w14:paraId="65E0F9D4">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3、技术升级</w:t>
      </w:r>
    </w:p>
    <w:p w14:paraId="02DD1A3A">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（1）重构原有系统架构，适配国产化环境。</w:t>
      </w:r>
    </w:p>
    <w:p w14:paraId="7743DF3C">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（2）优化序列分析算法和鉴定模型，提升DNA条形码鉴定的准确性与效率。</w:t>
      </w:r>
    </w:p>
    <w:p w14:paraId="01D7FB89">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（3）优化系统架构，支持高并发访问。</w:t>
      </w:r>
    </w:p>
    <w:p w14:paraId="24E32733">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（4）提升用户交互体验，如支持可视化分析结果展示、一键比对等功能。</w:t>
      </w:r>
    </w:p>
    <w:p w14:paraId="118B7C07">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4、新增“抗性查阅”模块</w:t>
      </w:r>
    </w:p>
    <w:p w14:paraId="2F21DF20">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（1）引入抗性相关数据的管理与查询功能，支持用户对害虫抗药性、抗性基因、抗性表现等信息的查阅。</w:t>
      </w:r>
    </w:p>
    <w:p w14:paraId="4179AC83">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（2）建立抗性信息数据库，涵盖不同害虫种类、不同农药类型的抗性数据，并支持数据的更新和维护。</w:t>
      </w:r>
    </w:p>
    <w:p w14:paraId="73DBE7EA">
      <w:pPr>
        <w:adjustRightInd w:val="0"/>
        <w:snapToGrid w:val="0"/>
        <w:spacing w:line="580" w:lineRule="atLeast"/>
        <w:rPr>
          <w:rFonts w:hint="eastAsia" w:ascii="仿宋_GB2312" w:hAnsi="宋体" w:eastAsia="仿宋_GB2312" w:cs="Times New Roman"/>
          <w:sz w:val="32"/>
          <w:szCs w:val="32"/>
        </w:rPr>
      </w:pPr>
      <w:r>
        <w:rPr>
          <w:rFonts w:hint="eastAsia" w:ascii="仿宋_GB2312" w:hAnsi="宋体" w:eastAsia="仿宋_GB2312" w:cs="Times New Roman"/>
          <w:sz w:val="32"/>
          <w:szCs w:val="32"/>
        </w:rPr>
        <w:t>（三）系统技术特点</w:t>
      </w:r>
    </w:p>
    <w:p w14:paraId="565D0367">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1、网络系统：支持多用户访问、跨地域数据共享，具有良好的扩展性和可靠性。</w:t>
      </w:r>
    </w:p>
    <w:p w14:paraId="495868F3">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2、数据格式支持：兼容DNA条形码序列格式（如FAS、FASTA等格式），支持多种序列数据的上传、解析与存贮。</w:t>
      </w:r>
    </w:p>
    <w:p w14:paraId="5FBF06A5">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3、模块化设计：采用模块化架构，便于功能扩展与系统升级。</w:t>
      </w:r>
    </w:p>
    <w:p w14:paraId="3D4D99B0">
      <w:pPr>
        <w:adjustRightInd w:val="0"/>
        <w:snapToGrid w:val="0"/>
        <w:spacing w:line="58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4、安全可靠：具备用户权限管理、数据加密、操作日志等功能，确保系统运行的安全性与数据的可靠性。依据甲方课题要求，</w:t>
      </w:r>
      <w:r>
        <w:rPr>
          <w:rFonts w:ascii="仿宋_GB2312" w:hAnsi="宋体" w:eastAsia="仿宋_GB2312" w:cs="Times New Roman"/>
          <w:sz w:val="32"/>
          <w:szCs w:val="32"/>
        </w:rPr>
        <w:t>将前期开发的DNA条形码系统和线粒体分析系统进行完善和整和，在此基础上添加害虫抗性基础信息，形成储粮害虫鉴定分析基础数据系统，主要功能包括存储、比对、查询、虫螨形态信息库等。并确保软件系统的可靠、稳定运行</w:t>
      </w:r>
      <w:r>
        <w:rPr>
          <w:rFonts w:hint="eastAsia" w:ascii="仿宋_GB2312" w:hAnsi="宋体" w:eastAsia="仿宋_GB2312" w:cs="Times New Roman"/>
          <w:sz w:val="32"/>
          <w:szCs w:val="32"/>
        </w:rPr>
        <w:t>。</w:t>
      </w:r>
    </w:p>
    <w:p w14:paraId="3502940A">
      <w:pPr>
        <w:adjustRightInd w:val="0"/>
        <w:snapToGrid w:val="0"/>
        <w:spacing w:line="580" w:lineRule="atLeast"/>
        <w:rPr>
          <w:rFonts w:hint="eastAsia" w:ascii="仿宋_GB2312" w:hAnsi="宋体" w:eastAsia="仿宋_GB2312" w:cs="Times New Roman"/>
          <w:sz w:val="32"/>
          <w:szCs w:val="32"/>
        </w:rPr>
      </w:pPr>
      <w:r>
        <w:rPr>
          <w:rFonts w:hint="eastAsia" w:ascii="仿宋_GB2312" w:hAnsi="宋体" w:eastAsia="仿宋_GB2312" w:cs="Times New Roman"/>
          <w:sz w:val="32"/>
          <w:szCs w:val="32"/>
        </w:rPr>
        <w:t>二、储粮害虫3D展示模型构建工作要求</w:t>
      </w:r>
    </w:p>
    <w:p w14:paraId="650DC675">
      <w:pPr>
        <w:adjustRightInd w:val="0"/>
        <w:snapToGrid w:val="0"/>
        <w:spacing w:line="580" w:lineRule="atLeast"/>
        <w:ind w:firstLine="640" w:firstLineChars="200"/>
        <w:rPr>
          <w:rFonts w:hint="eastAsia" w:ascii="仿宋_GB2312" w:hAnsi="仿宋_GB2312" w:eastAsia="仿宋_GB2312" w:cs="仿宋_GB2312"/>
          <w:sz w:val="32"/>
          <w:szCs w:val="32"/>
        </w:rPr>
      </w:pPr>
      <w:r>
        <w:rPr>
          <w:rFonts w:ascii="仿宋_GB2312" w:hAnsi="宋体" w:eastAsia="仿宋_GB2312" w:cs="Times New Roman"/>
          <w:sz w:val="32"/>
          <w:szCs w:val="32"/>
        </w:rPr>
        <w:t>采用超景深显微摄影及多视角三维重建技术</w:t>
      </w:r>
      <w:r>
        <w:rPr>
          <w:rFonts w:hint="eastAsia" w:ascii="仿宋_GB2312" w:hAnsi="宋体" w:eastAsia="仿宋_GB2312" w:cs="Times New Roman"/>
          <w:sz w:val="32"/>
          <w:szCs w:val="32"/>
        </w:rPr>
        <w:t>，完成20</w:t>
      </w:r>
      <w:r>
        <w:rPr>
          <w:rFonts w:ascii="仿宋_GB2312" w:hAnsi="宋体" w:eastAsia="仿宋_GB2312" w:cs="Times New Roman"/>
          <w:sz w:val="32"/>
          <w:szCs w:val="32"/>
        </w:rPr>
        <w:t>个储粮害虫标本</w:t>
      </w:r>
      <w:r>
        <w:rPr>
          <w:rFonts w:hint="eastAsia" w:ascii="仿宋_GB2312" w:hAnsi="宋体" w:eastAsia="仿宋_GB2312" w:cs="Times New Roman"/>
          <w:sz w:val="32"/>
          <w:szCs w:val="32"/>
        </w:rPr>
        <w:t>的</w:t>
      </w:r>
      <w:r>
        <w:rPr>
          <w:rFonts w:ascii="仿宋_GB2312" w:hAnsi="宋体" w:eastAsia="仿宋_GB2312" w:cs="Times New Roman"/>
          <w:sz w:val="32"/>
          <w:szCs w:val="32"/>
        </w:rPr>
        <w:t>三维建模，所建模型顶点数为400K，表面纹理精度4K，该模型将1080p画质的高清VR显示与昆虫标本展示及集成</w:t>
      </w:r>
      <w:r>
        <w:rPr>
          <w:rFonts w:hint="eastAsia" w:ascii="仿宋_GB2312" w:hAnsi="宋体" w:eastAsia="仿宋_GB2312" w:cs="Times New Roman"/>
          <w:sz w:val="32"/>
          <w:szCs w:val="32"/>
        </w:rPr>
        <w:t>。</w:t>
      </w:r>
    </w:p>
    <w:p w14:paraId="5C836852">
      <w:pPr>
        <w:pStyle w:val="7"/>
        <w:jc w:val="left"/>
        <w:rPr>
          <w:rFonts w:hint="eastAsia" w:ascii="黑体" w:hAnsi="黑体" w:eastAsia="黑体" w:cs="黑体"/>
          <w:b w:val="0"/>
          <w:bCs/>
          <w:sz w:val="32"/>
          <w:szCs w:val="15"/>
        </w:rPr>
      </w:pPr>
    </w:p>
    <w:p w14:paraId="3845E842">
      <w:pPr>
        <w:pStyle w:val="7"/>
        <w:jc w:val="left"/>
        <w:rPr>
          <w:rFonts w:hint="eastAsia" w:ascii="黑体" w:hAnsi="黑体" w:eastAsia="黑体" w:cs="黑体"/>
          <w:b w:val="0"/>
          <w:bCs/>
          <w:sz w:val="32"/>
          <w:szCs w:val="15"/>
        </w:rPr>
        <w:sectPr>
          <w:footerReference r:id="rId6" w:type="default"/>
          <w:pgSz w:w="11907" w:h="16840"/>
          <w:pgMar w:top="2098" w:right="1531" w:bottom="1531" w:left="1531" w:header="720" w:footer="720" w:gutter="0"/>
          <w:pgNumType w:start="1"/>
          <w:cols w:space="720" w:num="1"/>
        </w:sectPr>
      </w:pPr>
    </w:p>
    <w:p w14:paraId="6CEBF6FA">
      <w:pPr>
        <w:pStyle w:val="7"/>
        <w:jc w:val="left"/>
        <w:rPr>
          <w:rFonts w:hint="eastAsia" w:ascii="黑体" w:hAnsi="黑体" w:eastAsia="黑体" w:cs="黑体"/>
          <w:b w:val="0"/>
          <w:bCs/>
          <w:sz w:val="32"/>
          <w:szCs w:val="15"/>
        </w:rPr>
      </w:pPr>
      <w:r>
        <w:rPr>
          <w:rFonts w:hint="eastAsia" w:ascii="黑体" w:hAnsi="黑体" w:eastAsia="黑体" w:cs="黑体"/>
          <w:b w:val="0"/>
          <w:bCs/>
          <w:sz w:val="32"/>
          <w:szCs w:val="15"/>
        </w:rPr>
        <w:t>附件4</w:t>
      </w:r>
    </w:p>
    <w:p w14:paraId="336ECE35">
      <w:pPr>
        <w:pStyle w:val="7"/>
        <w:rPr>
          <w:rFonts w:hint="eastAsia" w:ascii="宋体" w:hAnsi="宋体"/>
        </w:rPr>
      </w:pPr>
    </w:p>
    <w:p w14:paraId="3CE9849F">
      <w:pPr>
        <w:spacing w:line="520" w:lineRule="exact"/>
        <w:rPr>
          <w:rFonts w:ascii="Calibri" w:hAnsi="Calibri" w:eastAsia="宋体" w:cs="Times New Roman"/>
          <w:sz w:val="28"/>
        </w:rPr>
      </w:pPr>
      <w:r>
        <w:rPr>
          <w:rFonts w:hint="eastAsia" w:ascii="Calibri" w:hAnsi="Calibri" w:eastAsia="宋体" w:cs="Times New Roman"/>
          <w:sz w:val="28"/>
        </w:rPr>
        <w:t>合同登记编号：</w:t>
      </w:r>
    </w:p>
    <w:tbl>
      <w:tblPr>
        <w:tblStyle w:val="9"/>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3F0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65919888">
            <w:pPr>
              <w:jc w:val="center"/>
              <w:rPr>
                <w:rFonts w:ascii="Calibri" w:hAnsi="Calibri" w:eastAsia="宋体" w:cs="Times New Roman"/>
                <w:b/>
                <w:bCs/>
                <w:sz w:val="32"/>
              </w:rPr>
            </w:pPr>
          </w:p>
        </w:tc>
        <w:tc>
          <w:tcPr>
            <w:tcW w:w="414" w:type="dxa"/>
          </w:tcPr>
          <w:p w14:paraId="1D959245">
            <w:pPr>
              <w:jc w:val="center"/>
              <w:rPr>
                <w:rFonts w:ascii="Calibri" w:hAnsi="Calibri" w:eastAsia="宋体" w:cs="Times New Roman"/>
                <w:b/>
                <w:bCs/>
                <w:sz w:val="32"/>
              </w:rPr>
            </w:pPr>
          </w:p>
        </w:tc>
        <w:tc>
          <w:tcPr>
            <w:tcW w:w="414" w:type="dxa"/>
          </w:tcPr>
          <w:p w14:paraId="0E191405">
            <w:pPr>
              <w:jc w:val="center"/>
              <w:rPr>
                <w:rFonts w:ascii="Calibri" w:hAnsi="Calibri" w:eastAsia="宋体" w:cs="Times New Roman"/>
                <w:b/>
                <w:bCs/>
                <w:sz w:val="32"/>
              </w:rPr>
            </w:pPr>
          </w:p>
        </w:tc>
        <w:tc>
          <w:tcPr>
            <w:tcW w:w="414" w:type="dxa"/>
          </w:tcPr>
          <w:p w14:paraId="7321CB12">
            <w:pPr>
              <w:jc w:val="center"/>
              <w:rPr>
                <w:rFonts w:ascii="Calibri" w:hAnsi="Calibri" w:eastAsia="宋体" w:cs="Times New Roman"/>
                <w:b/>
                <w:bCs/>
                <w:sz w:val="32"/>
              </w:rPr>
            </w:pPr>
          </w:p>
        </w:tc>
        <w:tc>
          <w:tcPr>
            <w:tcW w:w="314" w:type="dxa"/>
            <w:tcBorders>
              <w:top w:val="nil"/>
              <w:bottom w:val="nil"/>
            </w:tcBorders>
          </w:tcPr>
          <w:p w14:paraId="727867C6">
            <w:pPr>
              <w:jc w:val="center"/>
              <w:rPr>
                <w:rFonts w:ascii="Calibri" w:hAnsi="Calibri" w:eastAsia="宋体" w:cs="Times New Roman"/>
                <w:b/>
                <w:bCs/>
                <w:sz w:val="32"/>
              </w:rPr>
            </w:pPr>
          </w:p>
        </w:tc>
        <w:tc>
          <w:tcPr>
            <w:tcW w:w="414" w:type="dxa"/>
          </w:tcPr>
          <w:p w14:paraId="1032090C">
            <w:pPr>
              <w:jc w:val="center"/>
              <w:rPr>
                <w:rFonts w:ascii="Calibri" w:hAnsi="Calibri" w:eastAsia="宋体" w:cs="Times New Roman"/>
                <w:b/>
                <w:bCs/>
                <w:sz w:val="32"/>
              </w:rPr>
            </w:pPr>
          </w:p>
        </w:tc>
        <w:tc>
          <w:tcPr>
            <w:tcW w:w="414" w:type="dxa"/>
          </w:tcPr>
          <w:p w14:paraId="6A91DD69">
            <w:pPr>
              <w:jc w:val="center"/>
              <w:rPr>
                <w:rFonts w:ascii="Calibri" w:hAnsi="Calibri" w:eastAsia="宋体" w:cs="Times New Roman"/>
                <w:b/>
                <w:bCs/>
                <w:sz w:val="32"/>
              </w:rPr>
            </w:pPr>
          </w:p>
        </w:tc>
        <w:tc>
          <w:tcPr>
            <w:tcW w:w="414" w:type="dxa"/>
          </w:tcPr>
          <w:p w14:paraId="78E7ECFE">
            <w:pPr>
              <w:jc w:val="center"/>
              <w:rPr>
                <w:rFonts w:ascii="Calibri" w:hAnsi="Calibri" w:eastAsia="宋体" w:cs="Times New Roman"/>
                <w:b/>
                <w:bCs/>
                <w:sz w:val="32"/>
              </w:rPr>
            </w:pPr>
          </w:p>
        </w:tc>
        <w:tc>
          <w:tcPr>
            <w:tcW w:w="397" w:type="dxa"/>
            <w:tcBorders>
              <w:top w:val="single" w:color="auto" w:sz="4" w:space="0"/>
              <w:bottom w:val="single" w:color="auto" w:sz="4" w:space="0"/>
            </w:tcBorders>
          </w:tcPr>
          <w:p w14:paraId="747BC308">
            <w:pPr>
              <w:jc w:val="center"/>
              <w:rPr>
                <w:rFonts w:ascii="Calibri" w:hAnsi="Calibri" w:eastAsia="宋体" w:cs="Times New Roman"/>
                <w:b/>
                <w:bCs/>
                <w:sz w:val="32"/>
              </w:rPr>
            </w:pPr>
          </w:p>
        </w:tc>
        <w:tc>
          <w:tcPr>
            <w:tcW w:w="320" w:type="dxa"/>
            <w:tcBorders>
              <w:top w:val="nil"/>
              <w:bottom w:val="nil"/>
            </w:tcBorders>
          </w:tcPr>
          <w:p w14:paraId="4AF6065D">
            <w:pPr>
              <w:jc w:val="center"/>
              <w:rPr>
                <w:rFonts w:ascii="Calibri" w:hAnsi="Calibri" w:eastAsia="宋体" w:cs="Times New Roman"/>
                <w:b/>
                <w:bCs/>
                <w:sz w:val="32"/>
              </w:rPr>
            </w:pPr>
          </w:p>
        </w:tc>
        <w:tc>
          <w:tcPr>
            <w:tcW w:w="415" w:type="dxa"/>
            <w:tcBorders>
              <w:top w:val="single" w:color="auto" w:sz="4" w:space="0"/>
            </w:tcBorders>
          </w:tcPr>
          <w:p w14:paraId="5B5EEC62">
            <w:pPr>
              <w:jc w:val="center"/>
              <w:rPr>
                <w:rFonts w:ascii="Calibri" w:hAnsi="Calibri" w:eastAsia="宋体" w:cs="Times New Roman"/>
                <w:b/>
                <w:bCs/>
                <w:sz w:val="32"/>
              </w:rPr>
            </w:pPr>
          </w:p>
        </w:tc>
        <w:tc>
          <w:tcPr>
            <w:tcW w:w="415" w:type="dxa"/>
            <w:tcBorders>
              <w:top w:val="single" w:color="auto" w:sz="4" w:space="0"/>
            </w:tcBorders>
          </w:tcPr>
          <w:p w14:paraId="639F5A32">
            <w:pPr>
              <w:jc w:val="center"/>
              <w:rPr>
                <w:rFonts w:ascii="Calibri" w:hAnsi="Calibri" w:eastAsia="宋体" w:cs="Times New Roman"/>
                <w:b/>
                <w:bCs/>
                <w:sz w:val="32"/>
              </w:rPr>
            </w:pPr>
          </w:p>
        </w:tc>
        <w:tc>
          <w:tcPr>
            <w:tcW w:w="415" w:type="dxa"/>
            <w:tcBorders>
              <w:top w:val="nil"/>
              <w:bottom w:val="nil"/>
            </w:tcBorders>
          </w:tcPr>
          <w:p w14:paraId="73540DE6">
            <w:pPr>
              <w:jc w:val="center"/>
              <w:rPr>
                <w:rFonts w:ascii="Calibri" w:hAnsi="Calibri" w:eastAsia="宋体" w:cs="Times New Roman"/>
                <w:b/>
                <w:bCs/>
                <w:sz w:val="32"/>
              </w:rPr>
            </w:pPr>
          </w:p>
        </w:tc>
        <w:tc>
          <w:tcPr>
            <w:tcW w:w="415" w:type="dxa"/>
            <w:tcBorders>
              <w:top w:val="single" w:color="auto" w:sz="4" w:space="0"/>
            </w:tcBorders>
          </w:tcPr>
          <w:p w14:paraId="7AA6134F">
            <w:pPr>
              <w:jc w:val="center"/>
              <w:rPr>
                <w:rFonts w:ascii="Calibri" w:hAnsi="Calibri" w:eastAsia="宋体" w:cs="Times New Roman"/>
                <w:b/>
                <w:bCs/>
                <w:sz w:val="32"/>
              </w:rPr>
            </w:pPr>
          </w:p>
        </w:tc>
        <w:tc>
          <w:tcPr>
            <w:tcW w:w="415" w:type="dxa"/>
            <w:tcBorders>
              <w:top w:val="single" w:color="auto" w:sz="4" w:space="0"/>
            </w:tcBorders>
          </w:tcPr>
          <w:p w14:paraId="503FA71F">
            <w:pPr>
              <w:jc w:val="center"/>
              <w:rPr>
                <w:rFonts w:ascii="Calibri" w:hAnsi="Calibri" w:eastAsia="宋体" w:cs="Times New Roman"/>
                <w:b/>
                <w:bCs/>
                <w:sz w:val="32"/>
              </w:rPr>
            </w:pPr>
          </w:p>
        </w:tc>
        <w:tc>
          <w:tcPr>
            <w:tcW w:w="415" w:type="dxa"/>
          </w:tcPr>
          <w:p w14:paraId="34FB3FFB">
            <w:pPr>
              <w:rPr>
                <w:rFonts w:ascii="Calibri" w:hAnsi="Calibri" w:eastAsia="宋体" w:cs="Times New Roman"/>
                <w:b/>
                <w:bCs/>
                <w:sz w:val="32"/>
              </w:rPr>
            </w:pPr>
          </w:p>
        </w:tc>
        <w:tc>
          <w:tcPr>
            <w:tcW w:w="415" w:type="dxa"/>
          </w:tcPr>
          <w:p w14:paraId="25D2535B">
            <w:pPr>
              <w:rPr>
                <w:rFonts w:ascii="Calibri" w:hAnsi="Calibri" w:eastAsia="宋体" w:cs="Times New Roman"/>
                <w:b/>
                <w:bCs/>
                <w:sz w:val="32"/>
              </w:rPr>
            </w:pPr>
          </w:p>
        </w:tc>
        <w:tc>
          <w:tcPr>
            <w:tcW w:w="430" w:type="dxa"/>
          </w:tcPr>
          <w:p w14:paraId="10D4955D">
            <w:pPr>
              <w:rPr>
                <w:rFonts w:ascii="Calibri" w:hAnsi="Calibri" w:eastAsia="宋体" w:cs="Times New Roman"/>
                <w:b/>
                <w:bCs/>
                <w:sz w:val="32"/>
              </w:rPr>
            </w:pPr>
          </w:p>
        </w:tc>
        <w:tc>
          <w:tcPr>
            <w:tcW w:w="400" w:type="dxa"/>
          </w:tcPr>
          <w:p w14:paraId="4672D951">
            <w:pPr>
              <w:rPr>
                <w:rFonts w:ascii="Calibri" w:hAnsi="Calibri" w:eastAsia="宋体" w:cs="Times New Roman"/>
                <w:b/>
                <w:bCs/>
                <w:sz w:val="32"/>
              </w:rPr>
            </w:pPr>
          </w:p>
        </w:tc>
      </w:tr>
    </w:tbl>
    <w:p w14:paraId="291D57C2">
      <w:pPr>
        <w:spacing w:line="520" w:lineRule="exact"/>
        <w:rPr>
          <w:rFonts w:ascii="Calibri" w:hAnsi="Calibri" w:eastAsia="宋体" w:cs="Times New Roman"/>
          <w:sz w:val="28"/>
        </w:rPr>
      </w:pPr>
    </w:p>
    <w:p w14:paraId="65BC71E2">
      <w:pPr>
        <w:spacing w:line="520" w:lineRule="exact"/>
        <w:rPr>
          <w:rFonts w:ascii="Calibri" w:hAnsi="Calibri" w:eastAsia="宋体" w:cs="Times New Roman"/>
          <w:sz w:val="28"/>
        </w:rPr>
      </w:pPr>
      <w:r>
        <w:rPr>
          <w:rFonts w:hint="eastAsia" w:ascii="Calibri" w:hAnsi="Calibri" w:eastAsia="宋体" w:cs="Times New Roman"/>
          <w:sz w:val="28"/>
        </w:rPr>
        <w:t xml:space="preserve"> </w:t>
      </w:r>
    </w:p>
    <w:p w14:paraId="0969E517">
      <w:pPr>
        <w:rPr>
          <w:rFonts w:ascii="Calibri" w:hAnsi="Calibri" w:eastAsia="黑体" w:cs="Times New Roman"/>
          <w:sz w:val="52"/>
        </w:rPr>
      </w:pPr>
    </w:p>
    <w:p w14:paraId="3E864BBE">
      <w:pPr>
        <w:ind w:firstLine="3373" w:firstLineChars="700"/>
        <w:rPr>
          <w:rFonts w:ascii="Calibri" w:hAnsi="Calibri" w:eastAsia="黑体" w:cs="Times New Roman"/>
          <w:b/>
          <w:bCs/>
          <w:sz w:val="48"/>
        </w:rPr>
      </w:pPr>
      <w:r>
        <w:rPr>
          <w:rFonts w:hint="eastAsia" w:ascii="Calibri" w:hAnsi="Calibri" w:eastAsia="黑体" w:cs="Times New Roman"/>
          <w:b/>
          <w:bCs/>
          <w:sz w:val="48"/>
        </w:rPr>
        <w:t>技术服务合同</w:t>
      </w:r>
    </w:p>
    <w:p w14:paraId="41148E31">
      <w:pPr>
        <w:rPr>
          <w:rFonts w:ascii="Calibri" w:hAnsi="Calibri" w:eastAsia="楷体_GB2312" w:cs="Times New Roman"/>
          <w:sz w:val="36"/>
        </w:rPr>
      </w:pPr>
    </w:p>
    <w:p w14:paraId="4C9FC34B">
      <w:pPr>
        <w:jc w:val="center"/>
        <w:rPr>
          <w:rFonts w:ascii="Calibri" w:hAnsi="Calibri" w:eastAsia="楷体_GB2312" w:cs="Times New Roman"/>
          <w:sz w:val="36"/>
        </w:rPr>
      </w:pPr>
    </w:p>
    <w:p w14:paraId="2813F7C1">
      <w:pPr>
        <w:spacing w:line="312" w:lineRule="auto"/>
        <w:rPr>
          <w:rFonts w:ascii="Calibri" w:hAnsi="Calibri" w:eastAsia="楷体_GB2312" w:cs="Times New Roman"/>
          <w:sz w:val="36"/>
          <w:u w:val="single"/>
        </w:rPr>
      </w:pPr>
      <w:r>
        <w:rPr>
          <w:rFonts w:ascii="Calibri" w:hAnsi="Calibri" w:eastAsia="楷体_GB2312" w:cs="Times New Roman"/>
          <w:sz w:val="36"/>
        </w:rPr>
        <w:t xml:space="preserve">      </w:t>
      </w:r>
      <w:r>
        <w:rPr>
          <w:rFonts w:hint="eastAsia" w:ascii="Calibri" w:hAnsi="Calibri" w:eastAsia="宋体" w:cs="Times New Roman"/>
          <w:b/>
          <w:bCs/>
          <w:sz w:val="36"/>
        </w:rPr>
        <w:t>项目名称：</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r>
        <w:rPr>
          <w:rFonts w:hint="eastAsia" w:ascii="宋体" w:hAnsi="宋体" w:eastAsia="宋体" w:cs="Times New Roman"/>
          <w:sz w:val="36"/>
          <w:u w:val="single"/>
        </w:rPr>
        <w:t xml:space="preserve"> </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p>
    <w:p w14:paraId="211462FC">
      <w:pPr>
        <w:spacing w:line="312" w:lineRule="auto"/>
        <w:rPr>
          <w:rFonts w:ascii="Calibri" w:hAnsi="Calibri" w:eastAsia="宋体" w:cs="Times New Roman"/>
          <w:sz w:val="28"/>
          <w:szCs w:val="28"/>
          <w:u w:val="single"/>
        </w:rPr>
      </w:pPr>
      <w:r>
        <w:rPr>
          <w:rFonts w:ascii="Calibri" w:hAnsi="Calibri" w:eastAsia="楷体_GB2312" w:cs="Times New Roman"/>
          <w:sz w:val="36"/>
        </w:rPr>
        <w:t xml:space="preserve">     </w:t>
      </w:r>
      <w:r>
        <w:rPr>
          <w:rFonts w:ascii="Calibri" w:hAnsi="Calibri" w:eastAsia="宋体" w:cs="Times New Roman"/>
          <w:b/>
          <w:bCs/>
          <w:sz w:val="36"/>
        </w:rPr>
        <w:t xml:space="preserve"> </w:t>
      </w:r>
      <w:r>
        <w:rPr>
          <w:rFonts w:hint="eastAsia" w:ascii="Calibri" w:hAnsi="Calibri" w:eastAsia="宋体" w:cs="Times New Roman"/>
          <w:b/>
          <w:bCs/>
          <w:sz w:val="36"/>
        </w:rPr>
        <w:t>委托方（甲方）：</w:t>
      </w:r>
      <w:r>
        <w:rPr>
          <w:rFonts w:hint="eastAsia" w:ascii="Calibri" w:hAnsi="Calibri" w:eastAsia="宋体" w:cs="Times New Roman"/>
          <w:sz w:val="32"/>
          <w:szCs w:val="32"/>
          <w:u w:val="single"/>
        </w:rPr>
        <w:t xml:space="preserve">                          </w:t>
      </w:r>
    </w:p>
    <w:p w14:paraId="2626160B">
      <w:pPr>
        <w:spacing w:line="312" w:lineRule="auto"/>
        <w:ind w:firstLine="1084" w:firstLineChars="300"/>
        <w:rPr>
          <w:rFonts w:ascii="Calibri" w:hAnsi="Calibri" w:eastAsia="宋体" w:cs="Times New Roman"/>
          <w:sz w:val="32"/>
          <w:szCs w:val="32"/>
          <w:u w:val="single"/>
        </w:rPr>
      </w:pPr>
      <w:r>
        <w:rPr>
          <w:rFonts w:hint="eastAsia" w:ascii="Calibri" w:hAnsi="Calibri" w:eastAsia="宋体" w:cs="Times New Roman"/>
          <w:b/>
          <w:bCs/>
          <w:sz w:val="36"/>
        </w:rPr>
        <w:t>受托方（乙方）：</w:t>
      </w:r>
      <w:r>
        <w:rPr>
          <w:rFonts w:hint="eastAsia" w:ascii="Calibri" w:hAnsi="Calibri" w:eastAsia="宋体" w:cs="Times New Roman"/>
          <w:b/>
          <w:sz w:val="28"/>
          <w:szCs w:val="28"/>
          <w:u w:val="single"/>
        </w:rPr>
        <w:t xml:space="preserve"> </w:t>
      </w:r>
      <w:r>
        <w:rPr>
          <w:rFonts w:ascii="Calibri" w:hAnsi="Calibri" w:eastAsia="宋体" w:cs="Times New Roman"/>
          <w:b/>
          <w:sz w:val="28"/>
          <w:szCs w:val="28"/>
          <w:u w:val="single"/>
        </w:rPr>
        <w:t xml:space="preserve">  </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p>
    <w:p w14:paraId="1E287C30">
      <w:pPr>
        <w:spacing w:line="312" w:lineRule="auto"/>
        <w:ind w:firstLine="720" w:firstLineChars="200"/>
        <w:rPr>
          <w:rFonts w:ascii="Calibri" w:hAnsi="Calibri" w:eastAsia="宋体" w:cs="Times New Roman"/>
          <w:sz w:val="32"/>
          <w:szCs w:val="32"/>
          <w:u w:val="single"/>
        </w:rPr>
      </w:pPr>
      <w:r>
        <w:rPr>
          <w:rFonts w:ascii="Calibri" w:hAnsi="Calibri" w:eastAsia="楷体_GB2312" w:cs="Times New Roman"/>
          <w:sz w:val="36"/>
        </w:rPr>
        <w:t xml:space="preserve"> </w:t>
      </w:r>
      <w:r>
        <w:rPr>
          <w:rFonts w:ascii="Calibri" w:hAnsi="Calibri" w:eastAsia="宋体" w:cs="Times New Roman"/>
          <w:b/>
          <w:bCs/>
          <w:sz w:val="36"/>
        </w:rPr>
        <w:t xml:space="preserve"> </w:t>
      </w:r>
      <w:r>
        <w:rPr>
          <w:rFonts w:hint="eastAsia" w:ascii="Calibri" w:hAnsi="Calibri" w:eastAsia="宋体" w:cs="Times New Roman"/>
          <w:b/>
          <w:bCs/>
          <w:sz w:val="36"/>
        </w:rPr>
        <w:t>签订时间：</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r>
        <w:rPr>
          <w:rFonts w:hint="eastAsia" w:ascii="宋体" w:hAnsi="宋体" w:eastAsia="宋体" w:cs="Times New Roman"/>
          <w:sz w:val="36"/>
          <w:u w:val="single"/>
        </w:rPr>
        <w:t>202</w:t>
      </w:r>
      <w:r>
        <w:rPr>
          <w:rFonts w:ascii="宋体" w:hAnsi="宋体" w:eastAsia="宋体" w:cs="Times New Roman"/>
          <w:sz w:val="36"/>
          <w:u w:val="single"/>
        </w:rPr>
        <w:t>5</w:t>
      </w:r>
      <w:r>
        <w:rPr>
          <w:rFonts w:hint="eastAsia" w:ascii="宋体" w:hAnsi="宋体" w:eastAsia="宋体" w:cs="Times New Roman"/>
          <w:sz w:val="36"/>
          <w:u w:val="single"/>
        </w:rPr>
        <w:t>年  月  日</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p>
    <w:p w14:paraId="12310F43">
      <w:pPr>
        <w:spacing w:line="312" w:lineRule="auto"/>
        <w:ind w:firstLine="1080"/>
        <w:rPr>
          <w:rFonts w:ascii="Calibri" w:hAnsi="Calibri" w:eastAsia="黑体" w:cs="Times New Roman"/>
          <w:sz w:val="36"/>
        </w:rPr>
      </w:pPr>
      <w:r>
        <w:rPr>
          <w:rFonts w:hint="eastAsia" w:ascii="Calibri" w:hAnsi="Calibri" w:eastAsia="宋体" w:cs="Times New Roman"/>
          <w:b/>
          <w:bCs/>
          <w:sz w:val="36"/>
        </w:rPr>
        <w:t>签订地点：</w:t>
      </w:r>
      <w:r>
        <w:rPr>
          <w:rFonts w:ascii="Calibri" w:hAnsi="Calibri" w:eastAsia="宋体" w:cs="Times New Roman"/>
          <w:sz w:val="36"/>
          <w:u w:val="single"/>
        </w:rPr>
        <w:t xml:space="preserve">   </w:t>
      </w:r>
      <w:r>
        <w:rPr>
          <w:rFonts w:hint="eastAsia" w:ascii="Calibri" w:hAnsi="Calibri" w:eastAsia="宋体" w:cs="Times New Roman"/>
          <w:sz w:val="36"/>
          <w:u w:val="single"/>
        </w:rPr>
        <w:t xml:space="preserve">      北京市</w:t>
      </w:r>
      <w:r>
        <w:rPr>
          <w:rFonts w:ascii="Calibri" w:hAnsi="Calibri" w:eastAsia="宋体" w:cs="Times New Roman"/>
          <w:sz w:val="36"/>
          <w:u w:val="single"/>
        </w:rPr>
        <w:t xml:space="preserve">                  </w:t>
      </w:r>
      <w:r>
        <w:rPr>
          <w:rFonts w:hint="eastAsia" w:ascii="Calibri" w:hAnsi="Calibri" w:eastAsia="宋体" w:cs="Times New Roman"/>
          <w:sz w:val="36"/>
          <w:u w:val="single"/>
        </w:rPr>
        <w:t xml:space="preserve"> </w:t>
      </w:r>
    </w:p>
    <w:p w14:paraId="7F233E4D">
      <w:pPr>
        <w:spacing w:line="312" w:lineRule="auto"/>
        <w:ind w:firstLine="1080"/>
        <w:rPr>
          <w:rFonts w:ascii="Calibri" w:hAnsi="Calibri" w:eastAsia="宋体" w:cs="Times New Roman"/>
          <w:b/>
          <w:bCs/>
          <w:sz w:val="36"/>
          <w:u w:val="single"/>
        </w:rPr>
      </w:pPr>
      <w:r>
        <w:rPr>
          <w:rFonts w:hint="eastAsia" w:ascii="Calibri" w:hAnsi="Calibri" w:eastAsia="宋体" w:cs="Times New Roman"/>
          <w:b/>
          <w:bCs/>
          <w:sz w:val="36"/>
        </w:rPr>
        <w:t xml:space="preserve">有效期限：    </w:t>
      </w:r>
      <w:r>
        <w:rPr>
          <w:rFonts w:hint="eastAsia" w:ascii="宋体" w:hAnsi="宋体" w:eastAsia="宋体" w:cs="Times New Roman"/>
          <w:sz w:val="36"/>
          <w:u w:val="single"/>
        </w:rPr>
        <w:t>合同签订日起-20</w:t>
      </w:r>
      <w:r>
        <w:rPr>
          <w:rFonts w:ascii="宋体" w:hAnsi="宋体" w:eastAsia="宋体" w:cs="Times New Roman"/>
          <w:sz w:val="36"/>
          <w:u w:val="single"/>
        </w:rPr>
        <w:t>25</w:t>
      </w:r>
      <w:r>
        <w:rPr>
          <w:rFonts w:hint="eastAsia" w:ascii="宋体" w:hAnsi="宋体" w:eastAsia="宋体" w:cs="Times New Roman"/>
          <w:sz w:val="36"/>
          <w:u w:val="single"/>
        </w:rPr>
        <w:t xml:space="preserve">年 月 日   </w:t>
      </w:r>
    </w:p>
    <w:p w14:paraId="0619FC53">
      <w:pPr>
        <w:rPr>
          <w:rFonts w:ascii="Calibri" w:hAnsi="Calibri" w:eastAsia="黑体" w:cs="Times New Roman"/>
          <w:sz w:val="36"/>
        </w:rPr>
      </w:pPr>
    </w:p>
    <w:p w14:paraId="2DF1A271">
      <w:pPr>
        <w:rPr>
          <w:rFonts w:ascii="Calibri" w:hAnsi="Calibri" w:eastAsia="黑体" w:cs="Times New Roman"/>
          <w:sz w:val="36"/>
        </w:rPr>
      </w:pPr>
    </w:p>
    <w:p w14:paraId="29F19BEC">
      <w:pPr>
        <w:tabs>
          <w:tab w:val="left" w:pos="4980"/>
        </w:tabs>
        <w:rPr>
          <w:rFonts w:ascii="Calibri" w:hAnsi="Calibri" w:eastAsia="楷体_GB2312" w:cs="Times New Roman"/>
          <w:sz w:val="30"/>
        </w:rPr>
      </w:pPr>
    </w:p>
    <w:p w14:paraId="34F78287">
      <w:pPr>
        <w:jc w:val="center"/>
        <w:rPr>
          <w:rFonts w:ascii="Calibri" w:hAnsi="Calibri" w:eastAsia="黑体" w:cs="Times New Roman"/>
          <w:sz w:val="36"/>
        </w:rPr>
      </w:pPr>
      <w:r>
        <w:rPr>
          <w:rFonts w:ascii="Calibri" w:hAnsi="Calibri" w:eastAsia="黑体" w:cs="Times New Roman"/>
          <w:sz w:val="36"/>
        </w:rPr>
        <w:t xml:space="preserve"> </w:t>
      </w:r>
      <w:r>
        <w:rPr>
          <w:rFonts w:hint="eastAsia" w:ascii="Calibri" w:hAnsi="Calibri" w:eastAsia="黑体" w:cs="Times New Roman"/>
          <w:sz w:val="36"/>
        </w:rPr>
        <w:t xml:space="preserve"> </w:t>
      </w:r>
    </w:p>
    <w:p w14:paraId="16574E10">
      <w:pPr>
        <w:jc w:val="center"/>
        <w:rPr>
          <w:rFonts w:ascii="Calibri" w:hAnsi="Calibri" w:eastAsia="黑体" w:cs="Times New Roman"/>
          <w:sz w:val="36"/>
        </w:rPr>
      </w:pPr>
    </w:p>
    <w:p w14:paraId="2E5A6733">
      <w:pPr>
        <w:jc w:val="center"/>
        <w:rPr>
          <w:rFonts w:ascii="Calibri" w:hAnsi="Calibri" w:eastAsia="黑体" w:cs="Times New Roman"/>
          <w:sz w:val="36"/>
        </w:rPr>
      </w:pPr>
    </w:p>
    <w:p w14:paraId="5D35C985">
      <w:pPr>
        <w:jc w:val="center"/>
        <w:rPr>
          <w:rFonts w:ascii="Calibri" w:hAnsi="Calibri" w:eastAsia="黑体" w:cs="Times New Roman"/>
          <w:sz w:val="36"/>
        </w:rPr>
      </w:pPr>
    </w:p>
    <w:p w14:paraId="7380E3C8">
      <w:pPr>
        <w:jc w:val="center"/>
        <w:rPr>
          <w:rFonts w:eastAsia="黑体"/>
          <w:sz w:val="36"/>
        </w:rPr>
        <w:sectPr>
          <w:headerReference r:id="rId7" w:type="default"/>
          <w:footerReference r:id="rId8" w:type="default"/>
          <w:footerReference r:id="rId9" w:type="even"/>
          <w:pgSz w:w="11906" w:h="16838"/>
          <w:pgMar w:top="1304" w:right="1469" w:bottom="1304" w:left="1469" w:header="851" w:footer="992" w:gutter="0"/>
          <w:cols w:space="720" w:num="1"/>
          <w:titlePg/>
          <w:docGrid w:type="lines" w:linePitch="312" w:charSpace="0"/>
        </w:sectPr>
      </w:pPr>
    </w:p>
    <w:p w14:paraId="32AF6226">
      <w:pPr>
        <w:spacing w:line="520" w:lineRule="exact"/>
        <w:jc w:val="center"/>
        <w:rPr>
          <w:rFonts w:ascii="Calibri" w:hAnsi="Calibri" w:eastAsia="黑体" w:cs="Times New Roman"/>
          <w:sz w:val="44"/>
        </w:rPr>
      </w:pPr>
      <w:r>
        <w:rPr>
          <w:rFonts w:hint="eastAsia" w:ascii="Calibri" w:hAnsi="Calibri" w:eastAsia="黑体" w:cs="Times New Roman"/>
          <w:sz w:val="44"/>
        </w:rPr>
        <w:t>技术服务合同</w:t>
      </w:r>
    </w:p>
    <w:p w14:paraId="0D551444">
      <w:pPr>
        <w:spacing w:line="520" w:lineRule="exact"/>
        <w:jc w:val="center"/>
        <w:rPr>
          <w:rFonts w:ascii="Calibri" w:hAnsi="Calibri" w:eastAsia="黑体" w:cs="Times New Roman"/>
          <w:sz w:val="28"/>
        </w:rPr>
      </w:pPr>
    </w:p>
    <w:p w14:paraId="13F71A9F">
      <w:pPr>
        <w:spacing w:line="520" w:lineRule="exact"/>
        <w:rPr>
          <w:rFonts w:hint="eastAsia" w:ascii="仿宋_GB2312" w:hAnsi="仿宋_GB2312" w:eastAsia="仿宋_GB2312" w:cs="仿宋_GB2312"/>
          <w:sz w:val="28"/>
          <w:u w:val="single"/>
        </w:rPr>
      </w:pPr>
      <w:r>
        <w:rPr>
          <w:rFonts w:ascii="Calibri" w:hAnsi="Calibri" w:eastAsia="黑体" w:cs="Times New Roman"/>
          <w:sz w:val="44"/>
        </w:rPr>
        <w:t xml:space="preserve">   </w:t>
      </w:r>
      <w:r>
        <w:rPr>
          <w:rFonts w:hint="eastAsia" w:ascii="仿宋_GB2312" w:hAnsi="仿宋_GB2312" w:eastAsia="仿宋_GB2312" w:cs="仿宋_GB2312"/>
          <w:sz w:val="28"/>
        </w:rPr>
        <w:t>委托方（甲方）：</w:t>
      </w:r>
      <w:r>
        <w:rPr>
          <w:rFonts w:hint="eastAsia" w:ascii="仿宋_GB2312" w:hAnsi="仿宋_GB2312" w:eastAsia="仿宋_GB2312" w:cs="仿宋_GB2312"/>
          <w:sz w:val="28"/>
          <w:u w:val="single"/>
        </w:rPr>
        <w:t xml:space="preserve">  国家粮食和物资储备局科学研究院       </w:t>
      </w:r>
    </w:p>
    <w:p w14:paraId="09C4F5CB">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住  所  地：</w:t>
      </w:r>
      <w:r>
        <w:rPr>
          <w:rFonts w:hint="eastAsia" w:ascii="仿宋_GB2312" w:hAnsi="仿宋_GB2312" w:eastAsia="仿宋_GB2312" w:cs="仿宋_GB2312"/>
          <w:sz w:val="28"/>
          <w:u w:val="single"/>
        </w:rPr>
        <w:t xml:space="preserve">  北京市西城区百万庄大街11号           </w:t>
      </w:r>
    </w:p>
    <w:p w14:paraId="641630C7">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法定代表人：</w:t>
      </w:r>
      <w:r>
        <w:rPr>
          <w:rFonts w:hint="eastAsia" w:ascii="仿宋_GB2312" w:hAnsi="仿宋_GB2312" w:eastAsia="仿宋_GB2312" w:cs="仿宋_GB2312"/>
          <w:sz w:val="28"/>
          <w:u w:val="single"/>
        </w:rPr>
        <w:t xml:space="preserve">                                   </w:t>
      </w:r>
    </w:p>
    <w:p w14:paraId="425A3FCC">
      <w:pPr>
        <w:tabs>
          <w:tab w:val="left" w:pos="1050"/>
        </w:tabs>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项目联系人：</w:t>
      </w:r>
      <w:r>
        <w:rPr>
          <w:rFonts w:hint="eastAsia" w:ascii="仿宋_GB2312" w:hAnsi="仿宋_GB2312" w:eastAsia="仿宋_GB2312" w:cs="仿宋_GB2312"/>
          <w:sz w:val="28"/>
          <w:u w:val="single"/>
        </w:rPr>
        <w:t xml:space="preserve">                                   </w:t>
      </w:r>
    </w:p>
    <w:p w14:paraId="1B4E5878">
      <w:pPr>
        <w:tabs>
          <w:tab w:val="left" w:pos="8100"/>
        </w:tabs>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通讯地址：</w:t>
      </w:r>
      <w:r>
        <w:rPr>
          <w:rFonts w:hint="eastAsia" w:ascii="仿宋_GB2312" w:hAnsi="仿宋_GB2312" w:eastAsia="仿宋_GB2312" w:cs="仿宋_GB2312"/>
          <w:sz w:val="28"/>
          <w:u w:val="single"/>
        </w:rPr>
        <w:t xml:space="preserve">                    </w:t>
      </w:r>
    </w:p>
    <w:p w14:paraId="27A4A187">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电    话：</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传    真：</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w:t>
      </w:r>
    </w:p>
    <w:p w14:paraId="71D578C7">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电子信箱：</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w:t>
      </w:r>
    </w:p>
    <w:p w14:paraId="25876819">
      <w:pPr>
        <w:spacing w:line="520" w:lineRule="exact"/>
        <w:rPr>
          <w:rFonts w:hint="eastAsia" w:ascii="仿宋_GB2312" w:hAnsi="仿宋_GB2312" w:eastAsia="仿宋_GB2312" w:cs="仿宋_GB2312"/>
          <w:sz w:val="28"/>
        </w:rPr>
      </w:pPr>
    </w:p>
    <w:p w14:paraId="56B16005">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受托方（乙方）：</w:t>
      </w:r>
      <w:r>
        <w:rPr>
          <w:rFonts w:hint="eastAsia" w:ascii="仿宋_GB2312" w:hAnsi="仿宋_GB2312" w:eastAsia="仿宋_GB2312" w:cs="仿宋_GB2312"/>
          <w:sz w:val="28"/>
          <w:u w:val="single"/>
        </w:rPr>
        <w:t xml:space="preserve">                                         </w:t>
      </w:r>
    </w:p>
    <w:p w14:paraId="6DBD90F5">
      <w:pPr>
        <w:spacing w:line="520" w:lineRule="exact"/>
        <w:ind w:left="2800" w:hanging="2800" w:hangingChars="1000"/>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住  所  地：</w:t>
      </w:r>
      <w:r>
        <w:rPr>
          <w:rFonts w:hint="eastAsia" w:ascii="仿宋_GB2312" w:hAnsi="仿宋_GB2312" w:eastAsia="仿宋_GB2312" w:cs="仿宋_GB2312"/>
          <w:sz w:val="28"/>
          <w:u w:val="single"/>
        </w:rPr>
        <w:t xml:space="preserve">                                    </w:t>
      </w:r>
    </w:p>
    <w:p w14:paraId="1C6EEB7C">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法定代表人：</w:t>
      </w:r>
      <w:r>
        <w:rPr>
          <w:rFonts w:hint="eastAsia" w:ascii="仿宋_GB2312" w:hAnsi="仿宋_GB2312" w:eastAsia="仿宋_GB2312" w:cs="仿宋_GB2312"/>
          <w:sz w:val="28"/>
          <w:u w:val="single"/>
        </w:rPr>
        <w:t xml:space="preserve">                        </w:t>
      </w:r>
    </w:p>
    <w:p w14:paraId="664CBDD9">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项目联系人：</w:t>
      </w:r>
      <w:r>
        <w:rPr>
          <w:rFonts w:hint="eastAsia" w:ascii="仿宋_GB2312" w:hAnsi="仿宋_GB2312" w:eastAsia="仿宋_GB2312" w:cs="仿宋_GB2312"/>
          <w:sz w:val="28"/>
          <w:u w:val="single"/>
        </w:rPr>
        <w:t xml:space="preserve">                              </w:t>
      </w:r>
    </w:p>
    <w:p w14:paraId="291C2AD0">
      <w:pPr>
        <w:tabs>
          <w:tab w:val="left" w:pos="8100"/>
        </w:tabs>
        <w:spacing w:line="520" w:lineRule="exact"/>
        <w:ind w:left="2380" w:hanging="2380" w:hangingChars="850"/>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通讯地址：</w:t>
      </w:r>
      <w:r>
        <w:rPr>
          <w:rFonts w:hint="eastAsia" w:ascii="仿宋_GB2312" w:hAnsi="仿宋_GB2312" w:eastAsia="仿宋_GB2312" w:cs="仿宋_GB2312"/>
          <w:sz w:val="28"/>
          <w:u w:val="single"/>
        </w:rPr>
        <w:t xml:space="preserve">                                    </w:t>
      </w:r>
    </w:p>
    <w:p w14:paraId="38A34681">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电    话：</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传    真：</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w:t>
      </w:r>
    </w:p>
    <w:p w14:paraId="6AD48DA4">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电子信箱：</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w:t>
      </w:r>
    </w:p>
    <w:p w14:paraId="774AB10E">
      <w:pPr>
        <w:spacing w:line="520" w:lineRule="exact"/>
        <w:ind w:firstLine="570"/>
        <w:rPr>
          <w:rFonts w:hint="eastAsia" w:ascii="仿宋_GB2312" w:hAnsi="仿宋_GB2312" w:eastAsia="仿宋_GB2312" w:cs="仿宋_GB2312"/>
          <w:sz w:val="28"/>
        </w:rPr>
      </w:pPr>
    </w:p>
    <w:p w14:paraId="07775642">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本合同甲方委托乙方就</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u w:val="single"/>
          <w:lang w:eastAsia="zh-CN"/>
        </w:rPr>
        <w:t>储粮害虫鉴定分析基础数据系统构建与3D展示模型构建项目</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进行专项技术服务，并支付相应的技术服务报酬。双方经过平等协商，在真实、充分地表达各自意愿的基础上，根据《中华人民共和国民法典》的规定，达成如下协议，并由双方共同恪守。</w:t>
      </w:r>
    </w:p>
    <w:p w14:paraId="0834D24F">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第一条 甲方委托乙方进行技术服务的内容如下：</w:t>
      </w:r>
    </w:p>
    <w:p w14:paraId="6D74DA3E">
      <w:pPr>
        <w:spacing w:line="52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rPr>
        <w:t xml:space="preserve">     1．技术服务的目标：</w:t>
      </w:r>
      <w:r>
        <w:rPr>
          <w:rFonts w:hint="eastAsia" w:ascii="仿宋_GB2312" w:hAnsi="仿宋_GB2312" w:eastAsia="仿宋_GB2312" w:cs="仿宋_GB2312"/>
          <w:sz w:val="28"/>
          <w:szCs w:val="28"/>
          <w:u w:val="single"/>
        </w:rPr>
        <w:t>完成储粮害虫鉴定分析基础数据系统和20种常见储粮害虫3D数字模型及相应的盖章版测试报告</w:t>
      </w:r>
      <w:r>
        <w:rPr>
          <w:rFonts w:hint="eastAsia" w:ascii="仿宋_GB2312" w:hAnsi="仿宋_GB2312" w:eastAsia="仿宋_GB2312" w:cs="仿宋_GB2312"/>
          <w:sz w:val="28"/>
          <w:u w:val="single"/>
        </w:rPr>
        <w:t>。</w:t>
      </w:r>
    </w:p>
    <w:p w14:paraId="36E5698C">
      <w:pPr>
        <w:spacing w:line="520" w:lineRule="exact"/>
        <w:ind w:firstLine="420" w:firstLineChars="150"/>
        <w:rPr>
          <w:rFonts w:hint="eastAsia" w:ascii="仿宋_GB2312" w:hAnsi="仿宋_GB2312" w:eastAsia="仿宋_GB2312" w:cs="仿宋_GB2312"/>
          <w:sz w:val="28"/>
        </w:rPr>
      </w:pPr>
      <w:r>
        <w:rPr>
          <w:rFonts w:hint="eastAsia" w:ascii="仿宋_GB2312" w:hAnsi="仿宋_GB2312" w:eastAsia="仿宋_GB2312" w:cs="仿宋_GB2312"/>
          <w:sz w:val="28"/>
        </w:rPr>
        <w:t xml:space="preserve">  2．技术服务的内容：</w:t>
      </w:r>
      <w:r>
        <w:rPr>
          <w:rFonts w:hint="eastAsia" w:ascii="仿宋_GB2312" w:hAnsi="仿宋_GB2312" w:eastAsia="仿宋_GB2312" w:cs="仿宋_GB2312"/>
          <w:sz w:val="28"/>
          <w:szCs w:val="28"/>
          <w:u w:val="single"/>
        </w:rPr>
        <w:t>按要求完成储粮害虫鉴定分析基础数据系统，主要功能包括存储、比对、查询、虫螨形态信息库等功能。并确保软件系统的可靠、稳定运行，</w:t>
      </w:r>
      <w:r>
        <w:rPr>
          <w:rFonts w:hint="eastAsia" w:ascii="仿宋_GB2312" w:hAnsi="仿宋_GB2312" w:eastAsia="仿宋_GB2312" w:cs="仿宋_GB2312"/>
          <w:sz w:val="28"/>
          <w:u w:val="single"/>
        </w:rPr>
        <w:t>完成20种常见储粮害虫</w:t>
      </w:r>
      <w:r>
        <w:rPr>
          <w:rFonts w:ascii="仿宋_GB2312" w:hAnsi="仿宋_GB2312" w:eastAsia="仿宋_GB2312" w:cs="仿宋_GB2312"/>
          <w:sz w:val="28"/>
          <w:u w:val="single"/>
        </w:rPr>
        <w:t>3D</w:t>
      </w:r>
      <w:r>
        <w:rPr>
          <w:rFonts w:hint="eastAsia" w:ascii="仿宋_GB2312" w:hAnsi="仿宋_GB2312" w:eastAsia="仿宋_GB2312" w:cs="仿宋_GB2312"/>
          <w:sz w:val="28"/>
          <w:u w:val="single"/>
        </w:rPr>
        <w:t>数字模型构建</w:t>
      </w:r>
      <w:r>
        <w:rPr>
          <w:rFonts w:hint="eastAsia" w:ascii="仿宋_GB2312" w:hAnsi="仿宋_GB2312" w:eastAsia="仿宋_GB2312" w:cs="仿宋_GB2312"/>
          <w:sz w:val="28"/>
          <w:szCs w:val="28"/>
          <w:u w:val="single"/>
        </w:rPr>
        <w:t xml:space="preserve">。 </w:t>
      </w:r>
    </w:p>
    <w:p w14:paraId="1A0EDE6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3．技术服务的方式：</w:t>
      </w:r>
      <w:r>
        <w:rPr>
          <w:rFonts w:hint="eastAsia" w:ascii="仿宋_GB2312" w:hAnsi="仿宋_GB2312" w:eastAsia="仿宋_GB2312" w:cs="仿宋_GB2312"/>
          <w:sz w:val="28"/>
          <w:u w:val="single"/>
        </w:rPr>
        <w:t>1.将前期开发的DNA条形码系统和线粒体分析系统进行完善和整和，在此基础上添加害虫抗性基础信息，形成储粮害虫鉴定分析基础数据系统；2.采用超景深显微摄影及多视角三维重建技术完成储粮害虫3D数字模型构建。</w:t>
      </w:r>
    </w:p>
    <w:p w14:paraId="4777C8C6">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第二条 乙方应在本合同生效后</w:t>
      </w:r>
      <w:r>
        <w:rPr>
          <w:rFonts w:hint="eastAsia" w:ascii="仿宋_GB2312" w:hAnsi="仿宋_GB2312" w:eastAsia="仿宋_GB2312" w:cs="仿宋_GB2312"/>
          <w:sz w:val="28"/>
          <w:u w:val="single"/>
        </w:rPr>
        <w:t xml:space="preserve"> 执行期内 </w:t>
      </w:r>
      <w:r>
        <w:rPr>
          <w:rFonts w:hint="eastAsia" w:ascii="仿宋_GB2312" w:hAnsi="仿宋_GB2312" w:eastAsia="仿宋_GB2312" w:cs="仿宋_GB2312"/>
          <w:sz w:val="28"/>
        </w:rPr>
        <w:t>向甲方提交工作成果，应包括以下主要内容：</w:t>
      </w:r>
    </w:p>
    <w:p w14:paraId="595E3137">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 </w:t>
      </w:r>
      <w:r>
        <w:rPr>
          <w:rFonts w:hint="eastAsia" w:ascii="仿宋_GB2312" w:hAnsi="仿宋_GB2312" w:eastAsia="仿宋_GB2312" w:cs="仿宋_GB2312"/>
          <w:sz w:val="28"/>
          <w:u w:val="single"/>
        </w:rPr>
        <w:t>提供符合甲方提供的《储粮虫螨线粒体基因分析系统需求报告》内容的系统及纸质盖章版报告。</w:t>
      </w:r>
    </w:p>
    <w:p w14:paraId="0D92EA4B">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2. </w:t>
      </w:r>
      <w:r>
        <w:rPr>
          <w:rFonts w:hint="eastAsia" w:ascii="仿宋_GB2312" w:hAnsi="仿宋_GB2312" w:eastAsia="仿宋_GB2312" w:cs="仿宋_GB2312"/>
          <w:sz w:val="28"/>
          <w:u w:val="single"/>
        </w:rPr>
        <w:t>提供相关种类害虫3</w:t>
      </w:r>
      <w:r>
        <w:rPr>
          <w:rFonts w:ascii="仿宋_GB2312" w:hAnsi="仿宋_GB2312" w:eastAsia="仿宋_GB2312" w:cs="仿宋_GB2312"/>
          <w:sz w:val="28"/>
          <w:u w:val="single"/>
        </w:rPr>
        <w:t>D</w:t>
      </w:r>
      <w:r>
        <w:rPr>
          <w:rFonts w:hint="eastAsia" w:ascii="仿宋_GB2312" w:hAnsi="仿宋_GB2312" w:eastAsia="仿宋_GB2312" w:cs="仿宋_GB2312"/>
          <w:sz w:val="28"/>
          <w:u w:val="single"/>
        </w:rPr>
        <w:t>建模结果的电子版数据及纸质盖章版报告。</w:t>
      </w:r>
    </w:p>
    <w:p w14:paraId="5832F48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 xml:space="preserve"> 第三条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乙方应按下列进度完成受委托工作：</w:t>
      </w:r>
    </w:p>
    <w:p w14:paraId="35DB71C7">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 </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szCs w:val="28"/>
          <w:u w:val="single"/>
        </w:rPr>
        <w:t>乙方接到甲方所委托的样品种类后，在合同执行期内提供相关建模结果，</w:t>
      </w:r>
      <w:r>
        <w:rPr>
          <w:rFonts w:hint="eastAsia" w:ascii="仿宋_GB2312" w:hAnsi="仿宋_GB2312" w:eastAsia="仿宋_GB2312" w:cs="仿宋_GB2312"/>
          <w:sz w:val="28"/>
          <w:u w:val="single"/>
        </w:rPr>
        <w:t>按照合同约定期限，</w:t>
      </w:r>
      <w:r>
        <w:rPr>
          <w:rFonts w:hint="eastAsia" w:ascii="仿宋_GB2312" w:hAnsi="仿宋_GB2312" w:eastAsia="仿宋_GB2312" w:cs="仿宋_GB2312"/>
          <w:sz w:val="28"/>
          <w:szCs w:val="28"/>
          <w:u w:val="single"/>
        </w:rPr>
        <w:t>逾期未交付相关模型数据，每延迟一天，甲方按每天收取服务费用总额的千分之一作为违约金</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w:t>
      </w:r>
    </w:p>
    <w:p w14:paraId="3EA8A281">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第四条  乙方应按下列要求完成技术服务工作：</w:t>
      </w:r>
    </w:p>
    <w:p w14:paraId="666F0614">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1．技术服务期限：</w:t>
      </w:r>
      <w:r>
        <w:rPr>
          <w:rFonts w:hint="eastAsia" w:ascii="仿宋_GB2312" w:hAnsi="仿宋_GB2312" w:eastAsia="仿宋_GB2312" w:cs="仿宋_GB2312"/>
          <w:sz w:val="28"/>
          <w:u w:val="single"/>
        </w:rPr>
        <w:t xml:space="preserve"> 合同签订日起-2025年12月31日 </w:t>
      </w:r>
      <w:r>
        <w:rPr>
          <w:rFonts w:hint="eastAsia" w:ascii="仿宋_GB2312" w:hAnsi="仿宋_GB2312" w:eastAsia="仿宋_GB2312" w:cs="仿宋_GB2312"/>
          <w:sz w:val="28"/>
        </w:rPr>
        <w:t>。</w:t>
      </w:r>
    </w:p>
    <w:p w14:paraId="4C491797">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2．技术服务成果交付：</w:t>
      </w:r>
      <w:r>
        <w:rPr>
          <w:rFonts w:hint="eastAsia" w:ascii="仿宋_GB2312" w:hAnsi="仿宋_GB2312" w:eastAsia="仿宋_GB2312" w:cs="仿宋_GB2312"/>
          <w:sz w:val="28"/>
          <w:u w:val="single"/>
        </w:rPr>
        <w:t xml:space="preserve">  1.储粮害虫鉴定分析基础数据系统及盖章版纸质报告,2.建模数据（电子版）及盖章版纸质报告。</w:t>
      </w:r>
    </w:p>
    <w:p w14:paraId="2B1ACC08">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第五条  甲方的权利和义务</w:t>
      </w:r>
    </w:p>
    <w:p w14:paraId="3E121005">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1.甲方有权确定工作需求。</w:t>
      </w:r>
    </w:p>
    <w:p w14:paraId="55FD63BC">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2.甲方有权要求乙方提交符合合同目的的项目方案。</w:t>
      </w:r>
    </w:p>
    <w:p w14:paraId="74E80DEB">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3.甲方认为乙方开发的项目不符合要求，有权要求乙方在规定限期内予以修改，并不能违背已经确立的整体设计方案。</w:t>
      </w:r>
    </w:p>
    <w:p w14:paraId="056ADC6C">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4.甲方有权自行或委托第三人对委托项目进行跟踪、考核。</w:t>
      </w:r>
    </w:p>
    <w:p w14:paraId="6F96CC03">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5.甲方有权获得并使用系统开发的源代码。</w:t>
      </w:r>
    </w:p>
    <w:p w14:paraId="071D7273">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6.甲方有义务对修改后的最终设计方案予以确认。</w:t>
      </w:r>
    </w:p>
    <w:p w14:paraId="0FBC53DD">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7.甲方应向乙方提供本合同项目相关的背景性资料。</w:t>
      </w:r>
    </w:p>
    <w:p w14:paraId="46E9ED99">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8.甲方应如约按期足额向乙方支付合同价款。</w:t>
      </w:r>
    </w:p>
    <w:p w14:paraId="174CD5C9">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第六条 乙方的权利与义务</w:t>
      </w:r>
    </w:p>
    <w:p w14:paraId="79B23344">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1.乙方有权要求甲方提供与项目有关的必要协助。</w:t>
      </w:r>
    </w:p>
    <w:p w14:paraId="4465C132">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2.乙方有权要求甲方如约按期足额支付合同价款。</w:t>
      </w:r>
    </w:p>
    <w:p w14:paraId="0EB180FF">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 xml:space="preserve">3.乙方应确保其项目方案符合甲方立项目的，能满足甲方需求。 </w:t>
      </w:r>
    </w:p>
    <w:p w14:paraId="4AAE6458">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 xml:space="preserve">4.乙方应确保项目方案具有可操作、可评估性。 </w:t>
      </w:r>
    </w:p>
    <w:p w14:paraId="1F4C562B">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5.未经甲方书面同意，乙方不得将本项目整体或部分转包给第三人。</w:t>
      </w:r>
    </w:p>
    <w:p w14:paraId="4E926D10">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 xml:space="preserve">6.系统开发、测试完成后，乙方协助甲方完成软件系统投产运行。 </w:t>
      </w:r>
    </w:p>
    <w:p w14:paraId="626ED68D">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7.乙方有义务为甲方提供系统开发的所有源代码。</w:t>
      </w:r>
    </w:p>
    <w:p w14:paraId="5129D3F6">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第七条 合同金额与支付：</w:t>
      </w:r>
    </w:p>
    <w:p w14:paraId="4CB55E0E">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1．合同金额为人民币</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元（大写：人民币</w:t>
      </w:r>
      <w:r>
        <w:rPr>
          <w:rFonts w:hint="eastAsia" w:ascii="仿宋_GB2312" w:hAnsi="仿宋_GB2312" w:eastAsia="仿宋_GB2312" w:cs="仿宋_GB2312"/>
          <w:sz w:val="28"/>
          <w:u w:val="single"/>
        </w:rPr>
        <w:t xml:space="preserve">    元整</w:t>
      </w:r>
      <w:r>
        <w:rPr>
          <w:rFonts w:hint="eastAsia" w:ascii="仿宋_GB2312" w:hAnsi="仿宋_GB2312" w:eastAsia="仿宋_GB2312" w:cs="仿宋_GB2312"/>
          <w:sz w:val="28"/>
        </w:rPr>
        <w:t>）。</w:t>
      </w:r>
    </w:p>
    <w:p w14:paraId="64E6292F">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2．支付方式：</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（一次或分期）支付乙方。 </w:t>
      </w:r>
    </w:p>
    <w:p w14:paraId="6CC6D1B4">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3.具体支付方式和时间如下：</w:t>
      </w:r>
    </w:p>
    <w:p w14:paraId="74DE3C8B">
      <w:pPr>
        <w:spacing w:line="560" w:lineRule="exact"/>
        <w:rPr>
          <w:rFonts w:hint="eastAsia" w:ascii="仿宋_GB2312" w:hAnsi="仿宋_GB2312" w:eastAsia="仿宋_GB2312" w:cs="仿宋_GB2312"/>
          <w:sz w:val="28"/>
        </w:rPr>
      </w:pPr>
    </w:p>
    <w:p w14:paraId="2D3FC2A1">
      <w:pPr>
        <w:spacing w:line="560" w:lineRule="exact"/>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 xml:space="preserve">    乙方开具合法有效且与付款相同金额的增值税普通发票（发票内容：技术服务费 ），甲方收到发票后</w:t>
      </w:r>
      <w:r>
        <w:rPr>
          <w:rFonts w:hint="eastAsia" w:ascii="仿宋_GB2312" w:hAnsi="仿宋_GB2312" w:eastAsia="仿宋_GB2312" w:cs="仿宋_GB2312"/>
          <w:color w:val="000000" w:themeColor="text1"/>
          <w:sz w:val="28"/>
          <w:szCs w:val="28"/>
          <w14:textFill>
            <w14:solidFill>
              <w14:schemeClr w14:val="tx1"/>
            </w14:solidFill>
          </w14:textFill>
        </w:rPr>
        <w:t>将发票对应金额的技术服务费支付给乙方。</w:t>
      </w:r>
    </w:p>
    <w:p w14:paraId="140C0C47">
      <w:pPr>
        <w:spacing w:line="560" w:lineRule="exact"/>
        <w:rPr>
          <w:rFonts w:hint="eastAsia" w:ascii="仿宋_GB2312" w:hAnsi="仿宋_GB2312" w:eastAsia="仿宋_GB2312" w:cs="仿宋_GB2312"/>
          <w:sz w:val="28"/>
        </w:rPr>
      </w:pPr>
    </w:p>
    <w:p w14:paraId="7EB251FF">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乙方开户银行名称、地址和帐号为：</w:t>
      </w:r>
    </w:p>
    <w:p w14:paraId="1A009EE5">
      <w:pPr>
        <w:spacing w:line="560" w:lineRule="exact"/>
        <w:ind w:firstLine="420" w:firstLineChars="150"/>
        <w:rPr>
          <w:rFonts w:hint="eastAsia" w:ascii="仿宋_GB2312" w:hAnsi="仿宋_GB2312" w:eastAsia="仿宋_GB2312" w:cs="仿宋_GB2312"/>
          <w:kern w:val="0"/>
          <w:sz w:val="30"/>
          <w:szCs w:val="30"/>
          <w:u w:val="single"/>
        </w:rPr>
      </w:pPr>
      <w:r>
        <w:rPr>
          <w:rFonts w:hint="eastAsia" w:ascii="仿宋_GB2312" w:hAnsi="仿宋_GB2312" w:eastAsia="仿宋_GB2312" w:cs="仿宋_GB2312"/>
          <w:sz w:val="28"/>
        </w:rPr>
        <w:t xml:space="preserve">      账户名称：</w:t>
      </w:r>
      <w:r>
        <w:rPr>
          <w:rFonts w:hint="eastAsia" w:ascii="仿宋_GB2312" w:hAnsi="仿宋_GB2312" w:eastAsia="仿宋_GB2312" w:cs="仿宋_GB2312"/>
          <w:kern w:val="0"/>
          <w:sz w:val="30"/>
          <w:szCs w:val="30"/>
          <w:u w:val="single"/>
        </w:rPr>
        <w:t xml:space="preserve">                      </w:t>
      </w:r>
    </w:p>
    <w:p w14:paraId="24DC8964">
      <w:pPr>
        <w:spacing w:line="560" w:lineRule="exact"/>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开户银行：</w:t>
      </w:r>
      <w:r>
        <w:rPr>
          <w:rFonts w:hint="eastAsia" w:ascii="仿宋_GB2312" w:hAnsi="仿宋_GB2312" w:eastAsia="仿宋_GB2312" w:cs="仿宋_GB2312"/>
          <w:sz w:val="28"/>
          <w:u w:val="single"/>
        </w:rPr>
        <w:t xml:space="preserve">                                    </w:t>
      </w:r>
    </w:p>
    <w:p w14:paraId="3B8F7EC5">
      <w:pPr>
        <w:spacing w:line="56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社会统一代码/税号：</w:t>
      </w:r>
      <w:r>
        <w:rPr>
          <w:rFonts w:hint="eastAsia" w:ascii="仿宋_GB2312" w:hAnsi="仿宋_GB2312" w:eastAsia="仿宋_GB2312" w:cs="仿宋_GB2312"/>
          <w:sz w:val="28"/>
          <w:u w:val="single"/>
        </w:rPr>
        <w:t xml:space="preserve">                                 </w:t>
      </w:r>
    </w:p>
    <w:p w14:paraId="0AFF2350">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帐号：</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sz w:val="28"/>
          <w:u w:val="single"/>
        </w:rPr>
        <w:t xml:space="preserve">  </w:t>
      </w:r>
    </w:p>
    <w:p w14:paraId="78FA5C12">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甲方开户银行名称、地址和帐号为：</w:t>
      </w:r>
    </w:p>
    <w:p w14:paraId="37AB1E98">
      <w:pPr>
        <w:spacing w:line="560" w:lineRule="exact"/>
        <w:ind w:firstLine="980" w:firstLineChars="350"/>
        <w:rPr>
          <w:rFonts w:hint="eastAsia" w:ascii="仿宋_GB2312" w:hAnsi="仿宋_GB2312" w:eastAsia="仿宋_GB2312" w:cs="仿宋_GB2312"/>
          <w:kern w:val="0"/>
          <w:sz w:val="30"/>
          <w:szCs w:val="30"/>
          <w:u w:val="single"/>
        </w:rPr>
      </w:pPr>
      <w:r>
        <w:rPr>
          <w:rFonts w:hint="eastAsia" w:ascii="仿宋_GB2312" w:hAnsi="仿宋_GB2312" w:eastAsia="仿宋_GB2312" w:cs="仿宋_GB2312"/>
          <w:sz w:val="28"/>
        </w:rPr>
        <w:t>账户名称：</w:t>
      </w:r>
      <w:r>
        <w:rPr>
          <w:rFonts w:hint="eastAsia" w:ascii="仿宋_GB2312" w:hAnsi="仿宋_GB2312" w:eastAsia="仿宋_GB2312" w:cs="仿宋_GB2312"/>
          <w:kern w:val="0"/>
          <w:sz w:val="30"/>
          <w:szCs w:val="30"/>
          <w:u w:val="single"/>
        </w:rPr>
        <w:t xml:space="preserve">                      </w:t>
      </w:r>
    </w:p>
    <w:p w14:paraId="3AC17108">
      <w:pPr>
        <w:spacing w:line="560" w:lineRule="exact"/>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开户银行：</w:t>
      </w:r>
      <w:r>
        <w:rPr>
          <w:rFonts w:hint="eastAsia" w:ascii="仿宋_GB2312" w:hAnsi="仿宋_GB2312" w:eastAsia="仿宋_GB2312" w:cs="仿宋_GB2312"/>
          <w:sz w:val="28"/>
          <w:u w:val="single"/>
        </w:rPr>
        <w:t xml:space="preserve">                                    </w:t>
      </w:r>
    </w:p>
    <w:p w14:paraId="2A1A0225">
      <w:pPr>
        <w:spacing w:line="56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社会统一代码/税号：</w:t>
      </w:r>
      <w:r>
        <w:rPr>
          <w:rFonts w:hint="eastAsia" w:ascii="仿宋_GB2312" w:hAnsi="仿宋_GB2312" w:eastAsia="仿宋_GB2312" w:cs="仿宋_GB2312"/>
          <w:sz w:val="28"/>
          <w:u w:val="single"/>
        </w:rPr>
        <w:t xml:space="preserve">                                 </w:t>
      </w:r>
    </w:p>
    <w:p w14:paraId="42D10ECC">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帐号：</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sz w:val="28"/>
          <w:u w:val="single"/>
        </w:rPr>
        <w:t xml:space="preserve">  </w:t>
      </w:r>
    </w:p>
    <w:p w14:paraId="69317B47">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第七条 双方确定因履行本合同应遵守的保密义务如下：</w:t>
      </w:r>
    </w:p>
    <w:p w14:paraId="2A534476">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甲方：</w:t>
      </w:r>
    </w:p>
    <w:p w14:paraId="57762B66">
      <w:pPr>
        <w:spacing w:line="52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rPr>
        <w:t xml:space="preserve">     1. 保密内容（包括技术信息和经营信息）: </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szCs w:val="28"/>
          <w:u w:val="single"/>
        </w:rPr>
        <w:t>无。</w:t>
      </w:r>
    </w:p>
    <w:p w14:paraId="6B6BBB4C">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2．涉密人员范围: </w:t>
      </w:r>
      <w:r>
        <w:rPr>
          <w:rFonts w:hint="eastAsia" w:ascii="仿宋_GB2312" w:hAnsi="仿宋_GB2312" w:eastAsia="仿宋_GB2312" w:cs="仿宋_GB2312"/>
          <w:sz w:val="28"/>
          <w:u w:val="single"/>
        </w:rPr>
        <w:t xml:space="preserve">  参与项目研发的人员 </w:t>
      </w:r>
      <w:r>
        <w:rPr>
          <w:rFonts w:hint="eastAsia" w:ascii="仿宋_GB2312" w:hAnsi="仿宋_GB2312" w:eastAsia="仿宋_GB2312" w:cs="仿宋_GB2312"/>
          <w:sz w:val="28"/>
        </w:rPr>
        <w:t>。</w:t>
      </w:r>
    </w:p>
    <w:p w14:paraId="1EFD4B3F">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3．保密期限：</w:t>
      </w:r>
      <w:r>
        <w:rPr>
          <w:rFonts w:hint="eastAsia" w:ascii="仿宋_GB2312" w:hAnsi="仿宋_GB2312" w:eastAsia="仿宋_GB2312" w:cs="仿宋_GB2312"/>
          <w:sz w:val="28"/>
          <w:u w:val="single"/>
        </w:rPr>
        <w:t xml:space="preserve">  协议履行期间及履行后2年内 </w:t>
      </w:r>
      <w:r>
        <w:rPr>
          <w:rFonts w:hint="eastAsia" w:ascii="仿宋_GB2312" w:hAnsi="仿宋_GB2312" w:eastAsia="仿宋_GB2312" w:cs="仿宋_GB2312"/>
          <w:sz w:val="28"/>
        </w:rPr>
        <w:t>。</w:t>
      </w:r>
    </w:p>
    <w:p w14:paraId="763C7471">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4．泄密责任：</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szCs w:val="28"/>
          <w:u w:val="single"/>
        </w:rPr>
        <w:t>未经双方书面许可，不得泄露给第三方，否则视为违约并负责赔偿损失。</w:t>
      </w:r>
    </w:p>
    <w:p w14:paraId="084C1AF9">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乙方：</w:t>
      </w:r>
    </w:p>
    <w:p w14:paraId="6AB3891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1.保密内容（包括技术信息和经营信息）: </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szCs w:val="28"/>
          <w:u w:val="single"/>
        </w:rPr>
        <w:t>实验数据</w:t>
      </w:r>
      <w:r>
        <w:rPr>
          <w:rFonts w:hint="eastAsia" w:ascii="仿宋_GB2312" w:hAnsi="仿宋_GB2312" w:eastAsia="仿宋_GB2312" w:cs="仿宋_GB2312"/>
          <w:sz w:val="28"/>
        </w:rPr>
        <w:t>。</w:t>
      </w:r>
    </w:p>
    <w:p w14:paraId="04A0026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2．涉密人员范围: </w:t>
      </w:r>
      <w:r>
        <w:rPr>
          <w:rFonts w:hint="eastAsia" w:ascii="仿宋_GB2312" w:hAnsi="仿宋_GB2312" w:eastAsia="仿宋_GB2312" w:cs="仿宋_GB2312"/>
          <w:sz w:val="28"/>
          <w:u w:val="single"/>
        </w:rPr>
        <w:t xml:space="preserve">  参与项目研发的人员  </w:t>
      </w:r>
      <w:r>
        <w:rPr>
          <w:rFonts w:hint="eastAsia" w:ascii="仿宋_GB2312" w:hAnsi="仿宋_GB2312" w:eastAsia="仿宋_GB2312" w:cs="仿宋_GB2312"/>
          <w:sz w:val="28"/>
        </w:rPr>
        <w:t>。</w:t>
      </w:r>
    </w:p>
    <w:p w14:paraId="09887C8A">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3．保密期限：</w:t>
      </w:r>
      <w:r>
        <w:rPr>
          <w:rFonts w:hint="eastAsia" w:ascii="仿宋_GB2312" w:hAnsi="仿宋_GB2312" w:eastAsia="仿宋_GB2312" w:cs="仿宋_GB2312"/>
          <w:sz w:val="28"/>
          <w:u w:val="single"/>
        </w:rPr>
        <w:t xml:space="preserve">  协议履行期间及履行后2年内 </w:t>
      </w:r>
      <w:r>
        <w:rPr>
          <w:rFonts w:hint="eastAsia" w:ascii="仿宋_GB2312" w:hAnsi="仿宋_GB2312" w:eastAsia="仿宋_GB2312" w:cs="仿宋_GB2312"/>
          <w:sz w:val="28"/>
        </w:rPr>
        <w:t>。</w:t>
      </w:r>
    </w:p>
    <w:p w14:paraId="541E752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4．泄密责任：</w:t>
      </w:r>
      <w:r>
        <w:rPr>
          <w:rFonts w:hint="eastAsia" w:ascii="仿宋_GB2312" w:hAnsi="仿宋_GB2312" w:eastAsia="仿宋_GB2312" w:cs="仿宋_GB2312"/>
          <w:sz w:val="28"/>
          <w:szCs w:val="28"/>
          <w:u w:val="single"/>
        </w:rPr>
        <w:t>未经双方书面许可，不得泄露给第三方，否则视为违约并负责赔偿损失。</w:t>
      </w:r>
      <w:r>
        <w:rPr>
          <w:rFonts w:hint="eastAsia" w:ascii="仿宋_GB2312" w:hAnsi="仿宋_GB2312" w:eastAsia="仿宋_GB2312" w:cs="仿宋_GB2312"/>
          <w:sz w:val="28"/>
        </w:rPr>
        <w:t xml:space="preserve">   </w:t>
      </w:r>
    </w:p>
    <w:p w14:paraId="2F821E48">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第八条 本合同的变更必须由双方协商一致，并以书面形式确定。</w:t>
      </w:r>
    </w:p>
    <w:p w14:paraId="2DD08F51">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但有下列情形之一的，一方可以向另一方提出变更合同权利与义务的请</w:t>
      </w:r>
    </w:p>
    <w:p w14:paraId="3516E421">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求，另一方应当在</w:t>
      </w:r>
      <w:r>
        <w:rPr>
          <w:rFonts w:hint="eastAsia" w:ascii="仿宋_GB2312" w:hAnsi="仿宋_GB2312" w:eastAsia="仿宋_GB2312" w:cs="仿宋_GB2312"/>
          <w:sz w:val="28"/>
          <w:u w:val="single"/>
        </w:rPr>
        <w:t xml:space="preserve">  十五  </w:t>
      </w:r>
      <w:r>
        <w:rPr>
          <w:rFonts w:hint="eastAsia" w:ascii="仿宋_GB2312" w:hAnsi="仿宋_GB2312" w:eastAsia="仿宋_GB2312" w:cs="仿宋_GB2312"/>
          <w:sz w:val="28"/>
        </w:rPr>
        <w:t>日内予以答复；逾期未予答复的，视为同意：</w:t>
      </w:r>
    </w:p>
    <w:p w14:paraId="4A3A8753">
      <w:pPr>
        <w:numPr>
          <w:ilvl w:val="0"/>
          <w:numId w:val="7"/>
        </w:num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u w:val="single"/>
        </w:rPr>
        <w:t xml:space="preserve">遇不可抗力的情况下  </w:t>
      </w:r>
      <w:r>
        <w:rPr>
          <w:rFonts w:hint="eastAsia" w:ascii="仿宋_GB2312" w:hAnsi="仿宋_GB2312" w:eastAsia="仿宋_GB2312" w:cs="仿宋_GB2312"/>
          <w:sz w:val="28"/>
        </w:rPr>
        <w:t>。</w:t>
      </w:r>
    </w:p>
    <w:p w14:paraId="426663FA">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第九条 双方确定以下列标准和方式对乙方的技术服务工作成果进</w:t>
      </w:r>
    </w:p>
    <w:p w14:paraId="6D164C14">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行验收：</w:t>
      </w:r>
    </w:p>
    <w:p w14:paraId="0B718871">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1．技术服务工作成果的验收标准：</w:t>
      </w:r>
      <w:r>
        <w:rPr>
          <w:rFonts w:hint="eastAsia" w:ascii="仿宋_GB2312" w:hAnsi="仿宋_GB2312" w:eastAsia="仿宋_GB2312" w:cs="仿宋_GB2312"/>
          <w:sz w:val="28"/>
          <w:u w:val="single"/>
        </w:rPr>
        <w:t xml:space="preserve">甲方收到盖章版服务报告和电子版模型数据即为完成  </w:t>
      </w:r>
      <w:r>
        <w:rPr>
          <w:rFonts w:hint="eastAsia" w:ascii="仿宋_GB2312" w:hAnsi="仿宋_GB2312" w:eastAsia="仿宋_GB2312" w:cs="仿宋_GB2312"/>
          <w:sz w:val="28"/>
        </w:rPr>
        <w:t>。</w:t>
      </w:r>
    </w:p>
    <w:p w14:paraId="1D8BFD31">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第十条 知识产权</w:t>
      </w:r>
    </w:p>
    <w:p w14:paraId="1E7D05B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1．在本合同有效期内，甲方利用乙方提交的技术服务工作成果所完成的新的技术成果，包括本合同委托技术成果，归</w:t>
      </w:r>
      <w:r>
        <w:rPr>
          <w:rFonts w:hint="eastAsia" w:ascii="仿宋_GB2312" w:hAnsi="仿宋_GB2312" w:eastAsia="仿宋_GB2312" w:cs="仿宋_GB2312"/>
          <w:sz w:val="28"/>
          <w:u w:val="single"/>
        </w:rPr>
        <w:t xml:space="preserve">  甲 </w:t>
      </w:r>
      <w:r>
        <w:rPr>
          <w:rFonts w:hint="eastAsia" w:ascii="仿宋_GB2312" w:hAnsi="仿宋_GB2312" w:eastAsia="仿宋_GB2312" w:cs="仿宋_GB2312"/>
          <w:sz w:val="28"/>
        </w:rPr>
        <w:t xml:space="preserve">方所有。 </w:t>
      </w:r>
    </w:p>
    <w:p w14:paraId="3D51DB55">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2．在本合同有效期内，乙方利用甲方提供的技术资料和工作条件所完成的新的技术成果，包括本合同委托技术成果，归</w:t>
      </w:r>
      <w:r>
        <w:rPr>
          <w:rFonts w:hint="eastAsia" w:ascii="仿宋_GB2312" w:hAnsi="仿宋_GB2312" w:eastAsia="仿宋_GB2312" w:cs="仿宋_GB2312"/>
          <w:sz w:val="28"/>
          <w:u w:val="single"/>
        </w:rPr>
        <w:t xml:space="preserve">  甲</w:t>
      </w:r>
      <w:r>
        <w:rPr>
          <w:rFonts w:hint="eastAsia" w:ascii="仿宋_GB2312" w:hAnsi="仿宋_GB2312" w:eastAsia="仿宋_GB2312" w:cs="仿宋_GB2312"/>
          <w:sz w:val="28"/>
        </w:rPr>
        <w:t xml:space="preserve"> 方所有。</w:t>
      </w:r>
    </w:p>
    <w:p w14:paraId="08582426">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3.甲方及其关联单位使用、生产及销售上述1、2款技术成果及其产品无需另行向乙方支付费用。</w:t>
      </w:r>
    </w:p>
    <w:p w14:paraId="386F783B">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4.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14:paraId="276452A4">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5.如果在侵权指控的审理过程中有关机关禁止甲方继续使用技术服务成果的部分或全部，乙方应当采取以下措施之一：</w:t>
      </w:r>
    </w:p>
    <w:p w14:paraId="4EC323EF">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（1）使甲方重新免费获得使用上述技术服务成果的权利。</w:t>
      </w:r>
    </w:p>
    <w:p w14:paraId="2F46772B">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（2）免费更换或改造上述技术服务成果，使甲方不受上述禁令限制继续使用技术服务成果。</w:t>
      </w:r>
    </w:p>
    <w:p w14:paraId="3D568350">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（3）其它使甲方对技术服务成果拥有合法使用权，或其它弥补甲方受损利益、实现合同目的的合理方式。</w:t>
      </w:r>
    </w:p>
    <w:p w14:paraId="3AF873F9">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乙方采取上述措施不能免除乙方就甲方因此遭受的损失进行赔偿的义务。</w:t>
      </w:r>
    </w:p>
    <w:p w14:paraId="6885DE1D">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第十一条 通知与送达</w:t>
      </w:r>
    </w:p>
    <w:p w14:paraId="72A6E363">
      <w:pPr>
        <w:spacing w:line="520" w:lineRule="exact"/>
        <w:ind w:firstLine="8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因履行本合同或与本合同有关的一切通知都必须按照本合同中的地址及电子邮箱，以书面形式进行。如采用电子邮件，则电子邮件发出即视为送达（无论收件人是否拒收），如使用快递，则快递发出之日起第3日视为送达（无论收件人是否签收）。任何一方变更通讯地址或电子邮箱地址的，应当书面通知对方，未通知的，视为未做变更。</w:t>
      </w:r>
    </w:p>
    <w:p w14:paraId="076E398A">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第十二条 违约责任</w:t>
      </w:r>
    </w:p>
    <w:p w14:paraId="2AA21E41">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 xml:space="preserve"> 双方确定，按以下约定承担各自的违约责任：</w:t>
      </w:r>
    </w:p>
    <w:p w14:paraId="286F6327">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1.双方确定，任何一方未履行或未完全履行本合同项下的义务，均构成违约。违约方应赔偿因违约给对方造成的一切损失。</w:t>
      </w:r>
    </w:p>
    <w:p w14:paraId="543BAA34">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2.甲方未能按本合同约定支付技术服务费的，每逾期一日，甲方应当按照应付未付服务费总额的万分之五向乙方支付违约金，逾期超过30日的，乙方有权解除本合同，同时甲方应向乙方支付技术服务费的10%做为违约金；乙方未能按本合同约定按期提供技术服务的，每逾期一日，乙方应当按照技术服务费总额的万分之五向甲方支付违约金，逾期超过30日的，甲方有权解除本合同，同时乙方应向甲方支付技术服务费的10%做为违约金并全额退还甲方已付款项。</w:t>
      </w:r>
    </w:p>
    <w:p w14:paraId="0FFD8155">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 xml:space="preserve">3.乙方提供技术服务不符合本合同要求的，乙方应当按照甲方要求更正和修改，并承担由此产生的全部费用。同时，甲方有权终止本合同，乙方应当退还甲方已支付款项并赔偿甲方的相应损失。 </w:t>
      </w:r>
    </w:p>
    <w:p w14:paraId="0B5757B3">
      <w:pPr>
        <w:overflowPunct w:val="0"/>
        <w:autoSpaceDE w:val="0"/>
        <w:autoSpaceDN w:val="0"/>
        <w:adjustRightInd w:val="0"/>
        <w:spacing w:after="120" w:line="480" w:lineRule="auto"/>
        <w:ind w:firstLine="840" w:firstLineChars="300"/>
        <w:textAlignment w:val="baseline"/>
        <w:rPr>
          <w:rFonts w:hint="eastAsia" w:ascii="仿宋_GB2312" w:hAnsi="仿宋_GB2312" w:eastAsia="仿宋_GB2312" w:cs="仿宋_GB2312"/>
        </w:rPr>
      </w:pPr>
      <w:r>
        <w:rPr>
          <w:rFonts w:hint="eastAsia" w:ascii="仿宋_GB2312" w:hAnsi="仿宋_GB2312" w:eastAsia="仿宋_GB2312" w:cs="仿宋_GB2312"/>
          <w:sz w:val="28"/>
        </w:rPr>
        <w:t>4. 经检验比对不合格的，甲方有权解除合同。</w:t>
      </w:r>
    </w:p>
    <w:p w14:paraId="30CC1BE2">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第十三条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双方确定，在本合同有效期内，甲方指定</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为甲方项目联系人，乙方指定</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为乙方项目联系人。项目联系人承担以下责任：</w:t>
      </w:r>
      <w:r>
        <w:rPr>
          <w:rFonts w:hint="eastAsia" w:ascii="仿宋_GB2312" w:hAnsi="仿宋_GB2312" w:eastAsia="仿宋_GB2312" w:cs="仿宋_GB2312"/>
          <w:sz w:val="28"/>
          <w:u w:val="single"/>
        </w:rPr>
        <w:t xml:space="preserve">   及时沟通项目进展情况  </w:t>
      </w:r>
      <w:r>
        <w:rPr>
          <w:rFonts w:hint="eastAsia" w:ascii="仿宋_GB2312" w:hAnsi="仿宋_GB2312" w:eastAsia="仿宋_GB2312" w:cs="仿宋_GB2312"/>
          <w:sz w:val="28"/>
        </w:rPr>
        <w:t>；</w:t>
      </w:r>
    </w:p>
    <w:p w14:paraId="21568D3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一方变更项目联系人的，应当及时以书面形式通知另一方。未及时通知并影响本合同履行或造成损失的，应承担相应的责任。</w:t>
      </w:r>
    </w:p>
    <w:p w14:paraId="1075125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第十四条 双方确定，出现下列情形，致使本合同的履行成为不必要或不可能的，可以解除本合同：</w:t>
      </w:r>
    </w:p>
    <w:p w14:paraId="764E2BE9">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1．发生不可抗力。 </w:t>
      </w:r>
    </w:p>
    <w:p w14:paraId="2FF77757">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第十五条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双方因履行本合同而发生的争议，应协商、调解解决。</w:t>
      </w:r>
    </w:p>
    <w:p w14:paraId="43AA1B73">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协商、调解不成的，确定按以下第</w:t>
      </w:r>
      <w:r>
        <w:rPr>
          <w:rFonts w:hint="eastAsia" w:ascii="仿宋_GB2312" w:hAnsi="仿宋_GB2312" w:eastAsia="仿宋_GB2312" w:cs="仿宋_GB2312"/>
          <w:sz w:val="28"/>
          <w:u w:val="single"/>
        </w:rPr>
        <w:t xml:space="preserve">  2  </w:t>
      </w:r>
      <w:r>
        <w:rPr>
          <w:rFonts w:hint="eastAsia" w:ascii="仿宋_GB2312" w:hAnsi="仿宋_GB2312" w:eastAsia="仿宋_GB2312" w:cs="仿宋_GB2312"/>
          <w:sz w:val="28"/>
        </w:rPr>
        <w:t>种方式处理：</w:t>
      </w:r>
    </w:p>
    <w:p w14:paraId="6FEBD242">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1．提交</w:t>
      </w:r>
      <w:r>
        <w:rPr>
          <w:rFonts w:hint="eastAsia" w:ascii="仿宋_GB2312" w:hAnsi="仿宋_GB2312" w:eastAsia="仿宋_GB2312" w:cs="仿宋_GB2312"/>
          <w:sz w:val="28"/>
          <w:u w:val="single"/>
        </w:rPr>
        <w:t xml:space="preserve">  北京  </w:t>
      </w:r>
      <w:r>
        <w:rPr>
          <w:rFonts w:hint="eastAsia" w:ascii="仿宋_GB2312" w:hAnsi="仿宋_GB2312" w:eastAsia="仿宋_GB2312" w:cs="仿宋_GB2312"/>
          <w:sz w:val="28"/>
        </w:rPr>
        <w:t>仲裁委员会仲裁；</w:t>
      </w:r>
    </w:p>
    <w:p w14:paraId="44EE12C1">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2．依法向甲方所在地人民法院起诉。</w:t>
      </w:r>
    </w:p>
    <w:p w14:paraId="7C525BCA">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第十六条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双方确定：本合同及相关附件中所涉及的有关名词和技</w:t>
      </w:r>
    </w:p>
    <w:p w14:paraId="7E9840E0">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术术语，其定义和解释如下：</w:t>
      </w:r>
      <w:r>
        <w:rPr>
          <w:rFonts w:hint="eastAsia" w:ascii="仿宋_GB2312" w:hAnsi="仿宋_GB2312" w:eastAsia="仿宋_GB2312" w:cs="仿宋_GB2312"/>
          <w:sz w:val="28"/>
          <w:u w:val="single"/>
        </w:rPr>
        <w:t xml:space="preserve">    无        </w:t>
      </w:r>
      <w:r>
        <w:rPr>
          <w:rFonts w:hint="eastAsia" w:ascii="仿宋_GB2312" w:hAnsi="仿宋_GB2312" w:eastAsia="仿宋_GB2312" w:cs="仿宋_GB2312"/>
          <w:sz w:val="28"/>
        </w:rPr>
        <w:t>。</w:t>
      </w:r>
    </w:p>
    <w:p w14:paraId="31FDD22E">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第十七条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与履行本合同有关的下列技术文件，为本合同的组成部分：</w:t>
      </w:r>
    </w:p>
    <w:p w14:paraId="7174EB7A">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u w:val="single"/>
        </w:rPr>
        <w:t xml:space="preserve">    无          </w:t>
      </w:r>
      <w:r>
        <w:rPr>
          <w:rFonts w:hint="eastAsia" w:ascii="仿宋_GB2312" w:hAnsi="仿宋_GB2312" w:eastAsia="仿宋_GB2312" w:cs="仿宋_GB2312"/>
          <w:sz w:val="28"/>
        </w:rPr>
        <w:t>。</w:t>
      </w:r>
    </w:p>
    <w:p w14:paraId="2D7A8D13">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第十八条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双方约定本合同其他相关事项为：</w:t>
      </w:r>
      <w:r>
        <w:rPr>
          <w:rFonts w:hint="eastAsia" w:ascii="仿宋_GB2312" w:hAnsi="仿宋_GB2312" w:eastAsia="仿宋_GB2312" w:cs="仿宋_GB2312"/>
          <w:sz w:val="28"/>
          <w:u w:val="single"/>
        </w:rPr>
        <w:t xml:space="preserve">       无    </w:t>
      </w:r>
      <w:r>
        <w:rPr>
          <w:rFonts w:hint="eastAsia" w:ascii="仿宋_GB2312" w:hAnsi="仿宋_GB2312" w:eastAsia="仿宋_GB2312" w:cs="仿宋_GB2312"/>
          <w:sz w:val="28"/>
        </w:rPr>
        <w:t>。</w:t>
      </w:r>
    </w:p>
    <w:p w14:paraId="5182DF27">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第十九条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本合同一式</w:t>
      </w:r>
      <w:r>
        <w:rPr>
          <w:rFonts w:hint="eastAsia" w:ascii="仿宋_GB2312" w:hAnsi="仿宋_GB2312" w:eastAsia="仿宋_GB2312" w:cs="仿宋_GB2312"/>
          <w:sz w:val="28"/>
          <w:u w:val="single"/>
        </w:rPr>
        <w:t xml:space="preserve">  陆  </w:t>
      </w:r>
      <w:r>
        <w:rPr>
          <w:rFonts w:hint="eastAsia" w:ascii="仿宋_GB2312" w:hAnsi="仿宋_GB2312" w:eastAsia="仿宋_GB2312" w:cs="仿宋_GB2312"/>
          <w:sz w:val="28"/>
        </w:rPr>
        <w:t>份，双方各执</w:t>
      </w:r>
      <w:r>
        <w:rPr>
          <w:rFonts w:hint="eastAsia" w:ascii="仿宋_GB2312" w:hAnsi="仿宋_GB2312" w:eastAsia="仿宋_GB2312" w:cs="仿宋_GB2312"/>
          <w:sz w:val="28"/>
          <w:u w:val="single"/>
        </w:rPr>
        <w:t xml:space="preserve"> 叁 </w:t>
      </w:r>
      <w:r>
        <w:rPr>
          <w:rFonts w:hint="eastAsia" w:ascii="仿宋_GB2312" w:hAnsi="仿宋_GB2312" w:eastAsia="仿宋_GB2312" w:cs="仿宋_GB2312"/>
          <w:sz w:val="28"/>
        </w:rPr>
        <w:t>份，具有同等法律效力。</w:t>
      </w:r>
    </w:p>
    <w:p w14:paraId="24B7BF6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第二十条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本合同经双方签字盖章后生效。</w:t>
      </w:r>
    </w:p>
    <w:p w14:paraId="38376D6C">
      <w:pPr>
        <w:spacing w:line="520" w:lineRule="exact"/>
        <w:rPr>
          <w:rFonts w:hint="eastAsia" w:ascii="仿宋_GB2312" w:hAnsi="仿宋_GB2312" w:eastAsia="仿宋_GB2312" w:cs="仿宋_GB2312"/>
          <w:sz w:val="28"/>
        </w:rPr>
      </w:pPr>
    </w:p>
    <w:p w14:paraId="416DA43F">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p>
    <w:p w14:paraId="2642E0D3">
      <w:pPr>
        <w:spacing w:line="520" w:lineRule="exact"/>
        <w:ind w:firstLine="280" w:firstLineChars="100"/>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甲方：</w:t>
      </w:r>
      <w:r>
        <w:rPr>
          <w:rFonts w:hint="eastAsia" w:ascii="仿宋_GB2312" w:hAnsi="仿宋_GB2312" w:eastAsia="仿宋_GB2312" w:cs="仿宋_GB2312"/>
          <w:sz w:val="28"/>
          <w:u w:val="single"/>
        </w:rPr>
        <w:t xml:space="preserve"> 国家粮食和物资储备局科学研究院    </w:t>
      </w:r>
      <w:r>
        <w:rPr>
          <w:rFonts w:hint="eastAsia" w:ascii="仿宋_GB2312" w:hAnsi="仿宋_GB2312" w:eastAsia="仿宋_GB2312" w:cs="仿宋_GB2312"/>
          <w:sz w:val="28"/>
        </w:rPr>
        <w:t xml:space="preserve">（盖章）                </w:t>
      </w:r>
    </w:p>
    <w:p w14:paraId="6EB7D39E">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法定代表人／委托代理人：</w:t>
      </w:r>
      <w:r>
        <w:rPr>
          <w:rFonts w:hint="eastAsia" w:ascii="仿宋_GB2312" w:hAnsi="仿宋_GB2312" w:eastAsia="仿宋_GB2312" w:cs="仿宋_GB2312"/>
          <w:sz w:val="28"/>
          <w:u w:val="single"/>
        </w:rPr>
        <w:t>　　　　  　　　      　</w:t>
      </w:r>
      <w:r>
        <w:rPr>
          <w:rFonts w:hint="eastAsia" w:ascii="仿宋_GB2312" w:hAnsi="仿宋_GB2312" w:eastAsia="仿宋_GB2312" w:cs="仿宋_GB2312"/>
          <w:sz w:val="28"/>
        </w:rPr>
        <w:t>（签名）　</w:t>
      </w:r>
    </w:p>
    <w:p w14:paraId="1D3E53DB">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经办人：</w:t>
      </w:r>
      <w:r>
        <w:rPr>
          <w:rFonts w:hint="eastAsia" w:ascii="仿宋_GB2312" w:hAnsi="仿宋_GB2312" w:eastAsia="仿宋_GB2312" w:cs="仿宋_GB2312"/>
          <w:sz w:val="28"/>
          <w:u w:val="single"/>
        </w:rPr>
        <w:t xml:space="preserve">           </w:t>
      </w:r>
    </w:p>
    <w:p w14:paraId="7B23AAFB">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w:t>
      </w:r>
    </w:p>
    <w:p w14:paraId="226368C1">
      <w:pPr>
        <w:spacing w:line="520" w:lineRule="exact"/>
        <w:rPr>
          <w:rFonts w:hint="eastAsia" w:ascii="仿宋_GB2312" w:hAnsi="仿宋_GB2312" w:eastAsia="仿宋_GB2312" w:cs="仿宋_GB2312"/>
          <w:sz w:val="28"/>
        </w:rPr>
      </w:pPr>
    </w:p>
    <w:p w14:paraId="5AB67A78">
      <w:pPr>
        <w:spacing w:line="520" w:lineRule="exact"/>
        <w:rPr>
          <w:rFonts w:hint="eastAsia" w:ascii="仿宋_GB2312" w:hAnsi="仿宋_GB2312" w:eastAsia="仿宋_GB2312" w:cs="仿宋_GB2312"/>
          <w:sz w:val="28"/>
        </w:rPr>
      </w:pPr>
    </w:p>
    <w:p w14:paraId="25853CF0">
      <w:pPr>
        <w:spacing w:line="520" w:lineRule="exact"/>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乙方：</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（盖章）                </w:t>
      </w:r>
    </w:p>
    <w:p w14:paraId="037F99E2">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法定代表人／委托代理人：</w:t>
      </w:r>
      <w:r>
        <w:rPr>
          <w:rFonts w:hint="eastAsia" w:ascii="仿宋_GB2312" w:hAnsi="仿宋_GB2312" w:eastAsia="仿宋_GB2312" w:cs="仿宋_GB2312"/>
          <w:sz w:val="28"/>
          <w:u w:val="single"/>
        </w:rPr>
        <w:t>　　　　  　　      　　</w:t>
      </w:r>
      <w:r>
        <w:rPr>
          <w:rFonts w:hint="eastAsia" w:ascii="仿宋_GB2312" w:hAnsi="仿宋_GB2312" w:eastAsia="仿宋_GB2312" w:cs="仿宋_GB2312"/>
          <w:sz w:val="28"/>
        </w:rPr>
        <w:t>（签名）</w:t>
      </w:r>
    </w:p>
    <w:p w14:paraId="513F2CA5">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经办人：</w:t>
      </w:r>
      <w:r>
        <w:rPr>
          <w:rFonts w:hint="eastAsia" w:ascii="仿宋_GB2312" w:hAnsi="仿宋_GB2312" w:eastAsia="仿宋_GB2312" w:cs="仿宋_GB2312"/>
          <w:sz w:val="28"/>
          <w:u w:val="single"/>
        </w:rPr>
        <w:t xml:space="preserve">               </w:t>
      </w:r>
    </w:p>
    <w:p w14:paraId="7FA0A2F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w:t>
      </w:r>
    </w:p>
    <w:p w14:paraId="50989C38">
      <w:pPr>
        <w:spacing w:line="520" w:lineRule="exact"/>
        <w:rPr>
          <w:rFonts w:ascii="Calibri" w:hAnsi="Calibri" w:eastAsia="宋体" w:cs="Times New Roman"/>
          <w:sz w:val="28"/>
        </w:rPr>
      </w:pPr>
    </w:p>
    <w:p w14:paraId="09ADFD11">
      <w:pPr>
        <w:spacing w:line="520" w:lineRule="exact"/>
        <w:rPr>
          <w:sz w:val="28"/>
        </w:rPr>
        <w:sectPr>
          <w:pgSz w:w="11906" w:h="16838"/>
          <w:pgMar w:top="1304" w:right="1469" w:bottom="1304" w:left="1469" w:header="851" w:footer="992" w:gutter="0"/>
          <w:pgNumType w:start="1"/>
          <w:cols w:space="720" w:num="1"/>
          <w:docGrid w:type="lines" w:linePitch="312" w:charSpace="0"/>
        </w:sectPr>
      </w:pPr>
    </w:p>
    <w:p w14:paraId="72D23E27">
      <w:pPr>
        <w:spacing w:line="520" w:lineRule="exact"/>
        <w:rPr>
          <w:rFonts w:ascii="Calibri" w:hAnsi="Calibri" w:eastAsia="宋体" w:cs="Times New Roman"/>
          <w:sz w:val="28"/>
        </w:rPr>
      </w:pPr>
    </w:p>
    <w:p w14:paraId="06A75B3A">
      <w:pPr>
        <w:spacing w:line="520" w:lineRule="exact"/>
        <w:rPr>
          <w:rFonts w:ascii="Calibri" w:hAnsi="Calibri" w:eastAsia="宋体" w:cs="Times New Roman"/>
          <w:sz w:val="28"/>
        </w:rPr>
      </w:pPr>
      <w:r>
        <w:rPr>
          <w:rFonts w:hint="eastAsia" w:ascii="Calibri" w:hAnsi="Calibri" w:eastAsia="宋体" w:cs="Times New Roman"/>
          <w:sz w:val="28"/>
        </w:rPr>
        <w:t>印花税票粘贴处：</w:t>
      </w:r>
    </w:p>
    <w:p w14:paraId="5D6379B0">
      <w:pPr>
        <w:spacing w:line="520" w:lineRule="exact"/>
        <w:rPr>
          <w:rFonts w:ascii="Calibri" w:hAnsi="Calibri" w:eastAsia="宋体" w:cs="Times New Roman"/>
          <w:sz w:val="28"/>
        </w:rPr>
      </w:pPr>
    </w:p>
    <w:p w14:paraId="4C4048ED">
      <w:pPr>
        <w:spacing w:line="520" w:lineRule="exact"/>
        <w:rPr>
          <w:rFonts w:ascii="Calibri" w:hAnsi="Calibri" w:eastAsia="宋体" w:cs="Times New Roman"/>
          <w:sz w:val="28"/>
        </w:rPr>
      </w:pPr>
    </w:p>
    <w:p w14:paraId="593A8CD4">
      <w:pPr>
        <w:spacing w:line="520" w:lineRule="exact"/>
        <w:rPr>
          <w:rFonts w:ascii="Calibri" w:hAnsi="Calibri" w:eastAsia="宋体" w:cs="Times New Roman"/>
          <w:sz w:val="28"/>
          <w:u w:val="single"/>
        </w:rPr>
      </w:pPr>
    </w:p>
    <w:p w14:paraId="36398DF6">
      <w:pPr>
        <w:spacing w:line="520" w:lineRule="exact"/>
        <w:rPr>
          <w:rFonts w:ascii="Calibri" w:hAnsi="Calibri" w:eastAsia="宋体" w:cs="Times New Roman"/>
          <w:sz w:val="28"/>
          <w:u w:val="single"/>
        </w:rPr>
      </w:pPr>
    </w:p>
    <w:p w14:paraId="5907F440">
      <w:pPr>
        <w:spacing w:line="520" w:lineRule="exact"/>
        <w:rPr>
          <w:rFonts w:ascii="Calibri" w:hAnsi="Calibri" w:eastAsia="宋体" w:cs="Times New Roman"/>
          <w:sz w:val="28"/>
          <w:u w:val="single"/>
        </w:rPr>
      </w:pPr>
      <w:r>
        <w:rPr>
          <w:rFonts w:hint="eastAsia" w:ascii="Calibri" w:hAnsi="Calibri" w:eastAsia="宋体" w:cs="Times New Roman"/>
          <w:sz w:val="28"/>
          <w:u w:val="single"/>
        </w:rPr>
        <w:t xml:space="preserve">                                                 </w:t>
      </w:r>
      <w:r>
        <w:rPr>
          <w:rFonts w:ascii="Calibri" w:hAnsi="Calibri" w:eastAsia="宋体" w:cs="Times New Roman"/>
          <w:sz w:val="28"/>
          <w:u w:val="single"/>
        </w:rPr>
        <w:t xml:space="preserve">             </w:t>
      </w:r>
    </w:p>
    <w:p w14:paraId="21322BF2">
      <w:pPr>
        <w:spacing w:line="520" w:lineRule="exact"/>
        <w:rPr>
          <w:rFonts w:ascii="Calibri" w:hAnsi="Calibri" w:eastAsia="宋体" w:cs="Times New Roman"/>
          <w:sz w:val="28"/>
        </w:rPr>
      </w:pPr>
      <w:r>
        <w:rPr>
          <w:rFonts w:hint="eastAsia" w:ascii="Calibri" w:hAnsi="Calibri" w:eastAsia="宋体" w:cs="Times New Roman"/>
          <w:sz w:val="28"/>
        </w:rPr>
        <w:t>（以下由技术合同登记机构填写）</w:t>
      </w:r>
    </w:p>
    <w:p w14:paraId="1CCC9D96">
      <w:pPr>
        <w:spacing w:line="520" w:lineRule="exact"/>
        <w:rPr>
          <w:rFonts w:ascii="Calibri" w:hAnsi="Calibri" w:eastAsia="宋体" w:cs="Times New Roman"/>
          <w:sz w:val="28"/>
        </w:rPr>
      </w:pPr>
    </w:p>
    <w:p w14:paraId="70C63F95">
      <w:pPr>
        <w:spacing w:line="520" w:lineRule="exact"/>
        <w:rPr>
          <w:rFonts w:ascii="Calibri" w:hAnsi="Calibri" w:eastAsia="宋体" w:cs="Times New Roman"/>
          <w:sz w:val="28"/>
          <w:u w:val="single"/>
        </w:rPr>
      </w:pPr>
      <w:r>
        <w:rPr>
          <w:rFonts w:ascii="Calibri" w:hAnsi="Calibri" w:eastAsia="宋体" w:cs="Times New Roman"/>
          <w:sz w:val="28"/>
        </w:rPr>
        <w:t xml:space="preserve">    1</w:t>
      </w:r>
      <w:r>
        <w:rPr>
          <w:rFonts w:hint="eastAsia" w:ascii="Calibri" w:hAnsi="Calibri" w:eastAsia="宋体" w:cs="Times New Roman"/>
          <w:sz w:val="28"/>
        </w:rPr>
        <w:t>．申请登记人：</w:t>
      </w:r>
      <w:r>
        <w:rPr>
          <w:rFonts w:hint="eastAsia" w:ascii="Calibri" w:hAnsi="Calibri" w:eastAsia="宋体" w:cs="Times New Roman"/>
          <w:sz w:val="28"/>
          <w:u w:val="single"/>
        </w:rPr>
        <w:t xml:space="preserve">                                       </w:t>
      </w:r>
    </w:p>
    <w:p w14:paraId="00822AE6">
      <w:pPr>
        <w:spacing w:line="520" w:lineRule="exact"/>
        <w:rPr>
          <w:rFonts w:ascii="Calibri" w:hAnsi="Calibri" w:eastAsia="宋体" w:cs="Times New Roman"/>
          <w:sz w:val="28"/>
          <w:u w:val="single"/>
        </w:rPr>
      </w:pPr>
      <w:r>
        <w:rPr>
          <w:rFonts w:ascii="Calibri" w:hAnsi="Calibri" w:eastAsia="宋体" w:cs="Times New Roman"/>
          <w:sz w:val="28"/>
        </w:rPr>
        <w:t xml:space="preserve">    2</w:t>
      </w:r>
      <w:r>
        <w:rPr>
          <w:rFonts w:hint="eastAsia" w:ascii="Calibri" w:hAnsi="Calibri" w:eastAsia="宋体" w:cs="Times New Roman"/>
          <w:sz w:val="28"/>
        </w:rPr>
        <w:t>．登记材料：（</w:t>
      </w:r>
      <w:r>
        <w:rPr>
          <w:rFonts w:ascii="Calibri" w:hAnsi="Calibri" w:eastAsia="宋体" w:cs="Times New Roman"/>
          <w:sz w:val="28"/>
        </w:rPr>
        <w:t>1</w:t>
      </w:r>
      <w:r>
        <w:rPr>
          <w:rFonts w:hint="eastAsia" w:ascii="Calibri" w:hAnsi="Calibri" w:eastAsia="宋体" w:cs="Times New Roman"/>
          <w:sz w:val="28"/>
        </w:rPr>
        <w:t>）</w:t>
      </w:r>
      <w:r>
        <w:rPr>
          <w:rFonts w:hint="eastAsia" w:ascii="Calibri" w:hAnsi="Calibri" w:eastAsia="宋体" w:cs="Times New Roman"/>
          <w:sz w:val="28"/>
          <w:u w:val="single"/>
        </w:rPr>
        <w:t xml:space="preserve">                                     </w:t>
      </w:r>
    </w:p>
    <w:p w14:paraId="1CB45F19">
      <w:pPr>
        <w:spacing w:line="520" w:lineRule="exact"/>
        <w:rPr>
          <w:rFonts w:ascii="Calibri" w:hAnsi="Calibri" w:eastAsia="宋体" w:cs="Times New Roman"/>
          <w:sz w:val="28"/>
          <w:u w:val="single"/>
        </w:rPr>
      </w:pPr>
      <w:r>
        <w:rPr>
          <w:rFonts w:ascii="Calibri" w:hAnsi="Calibri" w:eastAsia="宋体" w:cs="Times New Roman"/>
          <w:sz w:val="28"/>
        </w:rPr>
        <w:t xml:space="preserve">                </w:t>
      </w:r>
      <w:r>
        <w:rPr>
          <w:rFonts w:hint="eastAsia" w:ascii="Calibri" w:hAnsi="Calibri" w:eastAsia="宋体" w:cs="Times New Roman"/>
          <w:sz w:val="28"/>
        </w:rPr>
        <w:t>（</w:t>
      </w:r>
      <w:r>
        <w:rPr>
          <w:rFonts w:ascii="Calibri" w:hAnsi="Calibri" w:eastAsia="宋体" w:cs="Times New Roman"/>
          <w:sz w:val="28"/>
        </w:rPr>
        <w:t>2</w:t>
      </w:r>
      <w:r>
        <w:rPr>
          <w:rFonts w:hint="eastAsia" w:ascii="Calibri" w:hAnsi="Calibri" w:eastAsia="宋体" w:cs="Times New Roman"/>
          <w:sz w:val="28"/>
        </w:rPr>
        <w:t>）</w:t>
      </w:r>
      <w:r>
        <w:rPr>
          <w:rFonts w:hint="eastAsia" w:ascii="Calibri" w:hAnsi="Calibri" w:eastAsia="宋体" w:cs="Times New Roman"/>
          <w:sz w:val="28"/>
          <w:u w:val="single"/>
        </w:rPr>
        <w:t xml:space="preserve">                                     </w:t>
      </w:r>
    </w:p>
    <w:p w14:paraId="4EB0F5A2">
      <w:pPr>
        <w:spacing w:line="520" w:lineRule="exact"/>
        <w:rPr>
          <w:rFonts w:ascii="Calibri" w:hAnsi="Calibri" w:eastAsia="宋体" w:cs="Times New Roman"/>
          <w:sz w:val="28"/>
          <w:u w:val="single"/>
        </w:rPr>
      </w:pPr>
      <w:r>
        <w:rPr>
          <w:rFonts w:ascii="Calibri" w:hAnsi="Calibri" w:eastAsia="宋体" w:cs="Times New Roman"/>
          <w:sz w:val="28"/>
        </w:rPr>
        <w:t xml:space="preserve">                </w:t>
      </w:r>
      <w:r>
        <w:rPr>
          <w:rFonts w:hint="eastAsia" w:ascii="Calibri" w:hAnsi="Calibri" w:eastAsia="宋体" w:cs="Times New Roman"/>
          <w:sz w:val="28"/>
        </w:rPr>
        <w:t>（</w:t>
      </w:r>
      <w:r>
        <w:rPr>
          <w:rFonts w:ascii="Calibri" w:hAnsi="Calibri" w:eastAsia="宋体" w:cs="Times New Roman"/>
          <w:sz w:val="28"/>
        </w:rPr>
        <w:t>3</w:t>
      </w:r>
      <w:r>
        <w:rPr>
          <w:rFonts w:hint="eastAsia" w:ascii="Calibri" w:hAnsi="Calibri" w:eastAsia="宋体" w:cs="Times New Roman"/>
          <w:sz w:val="28"/>
        </w:rPr>
        <w:t>）</w:t>
      </w:r>
      <w:r>
        <w:rPr>
          <w:rFonts w:hint="eastAsia" w:ascii="Calibri" w:hAnsi="Calibri" w:eastAsia="宋体" w:cs="Times New Roman"/>
          <w:sz w:val="28"/>
          <w:u w:val="single"/>
        </w:rPr>
        <w:t xml:space="preserve">                                     </w:t>
      </w:r>
    </w:p>
    <w:p w14:paraId="75CC2BFE">
      <w:pPr>
        <w:spacing w:line="520" w:lineRule="exact"/>
        <w:rPr>
          <w:rFonts w:ascii="Calibri" w:hAnsi="Calibri" w:eastAsia="宋体" w:cs="Times New Roman"/>
          <w:sz w:val="28"/>
          <w:u w:val="single"/>
        </w:rPr>
      </w:pPr>
      <w:r>
        <w:rPr>
          <w:rFonts w:ascii="Calibri" w:hAnsi="Calibri" w:eastAsia="宋体" w:cs="Times New Roman"/>
          <w:sz w:val="28"/>
        </w:rPr>
        <w:t xml:space="preserve">    3</w:t>
      </w:r>
      <w:r>
        <w:rPr>
          <w:rFonts w:hint="eastAsia" w:ascii="Calibri" w:hAnsi="Calibri" w:eastAsia="宋体" w:cs="Times New Roman"/>
          <w:sz w:val="28"/>
        </w:rPr>
        <w:t>．合同类型：</w:t>
      </w:r>
      <w:r>
        <w:rPr>
          <w:rFonts w:hint="eastAsia" w:ascii="Calibri" w:hAnsi="Calibri" w:eastAsia="宋体" w:cs="Times New Roman"/>
          <w:sz w:val="28"/>
          <w:u w:val="single"/>
        </w:rPr>
        <w:t xml:space="preserve">                                         </w:t>
      </w:r>
    </w:p>
    <w:p w14:paraId="34C0933B">
      <w:pPr>
        <w:spacing w:line="520" w:lineRule="exact"/>
        <w:rPr>
          <w:rFonts w:ascii="Calibri" w:hAnsi="Calibri" w:eastAsia="宋体" w:cs="Times New Roman"/>
          <w:sz w:val="28"/>
          <w:u w:val="single"/>
        </w:rPr>
      </w:pPr>
      <w:r>
        <w:rPr>
          <w:rFonts w:ascii="Calibri" w:hAnsi="Calibri" w:eastAsia="宋体" w:cs="Times New Roman"/>
          <w:sz w:val="28"/>
        </w:rPr>
        <w:t xml:space="preserve">    4</w:t>
      </w:r>
      <w:r>
        <w:rPr>
          <w:rFonts w:hint="eastAsia" w:ascii="Calibri" w:hAnsi="Calibri" w:eastAsia="宋体" w:cs="Times New Roman"/>
          <w:sz w:val="28"/>
        </w:rPr>
        <w:t>．合同交易额：</w:t>
      </w:r>
      <w:r>
        <w:rPr>
          <w:rFonts w:hint="eastAsia" w:ascii="Calibri" w:hAnsi="Calibri" w:eastAsia="宋体" w:cs="Times New Roman"/>
          <w:sz w:val="28"/>
          <w:u w:val="single"/>
        </w:rPr>
        <w:t xml:space="preserve">                                       </w:t>
      </w:r>
    </w:p>
    <w:p w14:paraId="5ADCFDE6">
      <w:pPr>
        <w:spacing w:line="520" w:lineRule="exact"/>
        <w:rPr>
          <w:rFonts w:ascii="Calibri" w:hAnsi="Calibri" w:eastAsia="宋体" w:cs="Times New Roman"/>
          <w:sz w:val="28"/>
          <w:u w:val="single"/>
        </w:rPr>
      </w:pPr>
      <w:r>
        <w:rPr>
          <w:rFonts w:ascii="Calibri" w:hAnsi="Calibri" w:eastAsia="宋体" w:cs="Times New Roman"/>
          <w:sz w:val="28"/>
        </w:rPr>
        <w:t xml:space="preserve">    5</w:t>
      </w:r>
      <w:r>
        <w:rPr>
          <w:rFonts w:hint="eastAsia" w:ascii="Calibri" w:hAnsi="Calibri" w:eastAsia="宋体" w:cs="Times New Roman"/>
          <w:sz w:val="28"/>
        </w:rPr>
        <w:t>．技术交易额：</w:t>
      </w:r>
      <w:r>
        <w:rPr>
          <w:rFonts w:hint="eastAsia" w:ascii="Calibri" w:hAnsi="Calibri" w:eastAsia="宋体" w:cs="Times New Roman"/>
          <w:sz w:val="28"/>
          <w:u w:val="single"/>
        </w:rPr>
        <w:t xml:space="preserve">                                       </w:t>
      </w:r>
    </w:p>
    <w:p w14:paraId="6B05349F">
      <w:pPr>
        <w:spacing w:line="520" w:lineRule="exact"/>
        <w:rPr>
          <w:rFonts w:ascii="Calibri" w:hAnsi="Calibri" w:eastAsia="宋体" w:cs="Times New Roman"/>
          <w:sz w:val="28"/>
          <w:u w:val="single"/>
        </w:rPr>
      </w:pPr>
    </w:p>
    <w:p w14:paraId="41C0B052">
      <w:pPr>
        <w:spacing w:line="520" w:lineRule="exact"/>
        <w:rPr>
          <w:rFonts w:ascii="Calibri" w:hAnsi="Calibri" w:eastAsia="宋体" w:cs="Times New Roman"/>
          <w:sz w:val="28"/>
          <w:u w:val="single"/>
        </w:rPr>
      </w:pPr>
    </w:p>
    <w:p w14:paraId="18391DAC">
      <w:pPr>
        <w:spacing w:line="520" w:lineRule="exact"/>
        <w:rPr>
          <w:rFonts w:ascii="Calibri" w:hAnsi="Calibri" w:eastAsia="宋体" w:cs="Times New Roman"/>
          <w:sz w:val="28"/>
        </w:rPr>
      </w:pPr>
      <w:r>
        <w:rPr>
          <w:rFonts w:ascii="Calibri" w:hAnsi="Calibri" w:eastAsia="宋体" w:cs="Times New Roman"/>
          <w:sz w:val="28"/>
        </w:rPr>
        <w:t xml:space="preserve">                            </w:t>
      </w:r>
      <w:r>
        <w:rPr>
          <w:rFonts w:hint="eastAsia" w:ascii="Calibri" w:hAnsi="Calibri" w:eastAsia="宋体" w:cs="Times New Roman"/>
          <w:sz w:val="28"/>
        </w:rPr>
        <w:t>技术合同登记机构（印章）</w:t>
      </w:r>
    </w:p>
    <w:p w14:paraId="623407D4">
      <w:pPr>
        <w:spacing w:line="520" w:lineRule="exact"/>
        <w:rPr>
          <w:rFonts w:ascii="Calibri" w:hAnsi="Calibri" w:eastAsia="宋体" w:cs="Times New Roman"/>
          <w:sz w:val="28"/>
        </w:rPr>
      </w:pPr>
      <w:r>
        <w:rPr>
          <w:rFonts w:ascii="Calibri" w:hAnsi="Calibri" w:eastAsia="宋体" w:cs="Times New Roman"/>
          <w:sz w:val="28"/>
        </w:rPr>
        <w:t xml:space="preserve">                              </w:t>
      </w:r>
    </w:p>
    <w:p w14:paraId="011D40A3">
      <w:pPr>
        <w:spacing w:line="520" w:lineRule="exact"/>
        <w:ind w:firstLine="4200" w:firstLineChars="1500"/>
        <w:rPr>
          <w:rFonts w:ascii="Calibri" w:hAnsi="Calibri" w:eastAsia="宋体" w:cs="Times New Roman"/>
          <w:sz w:val="28"/>
        </w:rPr>
      </w:pPr>
      <w:r>
        <w:rPr>
          <w:rFonts w:ascii="Calibri" w:hAnsi="Calibri" w:eastAsia="宋体" w:cs="Times New Roman"/>
          <w:sz w:val="28"/>
        </w:rPr>
        <w:t xml:space="preserve"> </w:t>
      </w:r>
      <w:r>
        <w:rPr>
          <w:rFonts w:hint="eastAsia" w:ascii="Calibri" w:hAnsi="Calibri" w:eastAsia="宋体" w:cs="Times New Roman"/>
          <w:sz w:val="28"/>
        </w:rPr>
        <w:t>经办人：</w:t>
      </w:r>
    </w:p>
    <w:p w14:paraId="5A4560EA">
      <w:pPr>
        <w:spacing w:line="520" w:lineRule="exact"/>
        <w:rPr>
          <w:rFonts w:ascii="Calibri" w:hAnsi="Calibri" w:eastAsia="宋体" w:cs="Times New Roman"/>
        </w:rPr>
      </w:pPr>
      <w:r>
        <w:rPr>
          <w:rFonts w:ascii="Calibri" w:hAnsi="Calibri" w:eastAsia="宋体" w:cs="Times New Roman"/>
          <w:sz w:val="28"/>
        </w:rPr>
        <w:t xml:space="preserve">                                    </w:t>
      </w:r>
      <w:r>
        <w:rPr>
          <w:rFonts w:hint="eastAsia" w:ascii="Calibri" w:hAnsi="Calibri" w:eastAsia="宋体" w:cs="Times New Roman"/>
          <w:sz w:val="28"/>
        </w:rPr>
        <w:t>年</w:t>
      </w:r>
      <w:r>
        <w:rPr>
          <w:rFonts w:ascii="Calibri" w:hAnsi="Calibri" w:eastAsia="宋体" w:cs="Times New Roman"/>
          <w:sz w:val="28"/>
        </w:rPr>
        <w:t xml:space="preserve">    </w:t>
      </w:r>
      <w:r>
        <w:rPr>
          <w:rFonts w:hint="eastAsia" w:ascii="Calibri" w:hAnsi="Calibri" w:eastAsia="宋体" w:cs="Times New Roman"/>
          <w:sz w:val="28"/>
        </w:rPr>
        <w:t>月</w:t>
      </w:r>
      <w:r>
        <w:rPr>
          <w:rFonts w:ascii="Calibri" w:hAnsi="Calibri" w:eastAsia="宋体" w:cs="Times New Roman"/>
          <w:sz w:val="28"/>
        </w:rPr>
        <w:t xml:space="preserve">    </w:t>
      </w:r>
      <w:r>
        <w:rPr>
          <w:rFonts w:hint="eastAsia" w:ascii="Calibri" w:hAnsi="Calibri" w:eastAsia="宋体" w:cs="Times New Roman"/>
          <w:sz w:val="28"/>
        </w:rPr>
        <w:t>日</w:t>
      </w:r>
    </w:p>
    <w:p w14:paraId="32A3D796">
      <w:pPr>
        <w:overflowPunct w:val="0"/>
        <w:autoSpaceDE w:val="0"/>
        <w:autoSpaceDN w:val="0"/>
        <w:adjustRightInd w:val="0"/>
        <w:spacing w:before="156"/>
        <w:textAlignment w:val="baseline"/>
        <w:rPr>
          <w:rFonts w:hint="eastAsia" w:ascii="新宋体" w:hAnsi="新宋体" w:eastAsia="新宋体" w:cs="新宋体"/>
          <w:iCs/>
          <w:spacing w:val="10"/>
          <w:kern w:val="1"/>
        </w:rPr>
        <w:sectPr>
          <w:headerReference r:id="rId10" w:type="default"/>
          <w:footerReference r:id="rId11" w:type="default"/>
          <w:footerReference r:id="rId12" w:type="even"/>
          <w:pgSz w:w="11906" w:h="16838"/>
          <w:pgMar w:top="1304" w:right="1469" w:bottom="1304" w:left="1469" w:header="851" w:footer="992" w:gutter="0"/>
          <w:cols w:space="720" w:num="1"/>
          <w:titlePg/>
          <w:docGrid w:type="lines" w:linePitch="312" w:charSpace="0"/>
        </w:sectPr>
      </w:pPr>
    </w:p>
    <w:p w14:paraId="52926DFB"/>
    <w:p w14:paraId="569223E1"/>
    <w:sectPr>
      <w:headerReference r:id="rId13" w:type="default"/>
      <w:footerReference r:id="rId14" w:type="default"/>
      <w:pgSz w:w="11907" w:h="16840"/>
      <w:pgMar w:top="2098" w:right="1531" w:bottom="1531" w:left="1531"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A5B398-FA30-4F4B-B275-3D97BAC70A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0F177E0-17F4-40F4-80DE-4BEBB89550A4}"/>
  </w:font>
  <w:font w:name="仿宋_GB2312">
    <w:panose1 w:val="02010609030101010101"/>
    <w:charset w:val="86"/>
    <w:family w:val="auto"/>
    <w:pitch w:val="default"/>
    <w:sig w:usb0="00000001" w:usb1="080E0000" w:usb2="00000000" w:usb3="00000000" w:csb0="00040000" w:csb1="00000000"/>
    <w:embedRegular r:id="rId3" w:fontKey="{ABC67DA9-B6A5-4804-B9FB-F6983AE7A363}"/>
  </w:font>
  <w:font w:name="方正小标宋_GBK">
    <w:panose1 w:val="03000509000000000000"/>
    <w:charset w:val="86"/>
    <w:family w:val="auto"/>
    <w:pitch w:val="default"/>
    <w:sig w:usb0="00000001" w:usb1="080E0000" w:usb2="00000000" w:usb3="00000000" w:csb0="00040000" w:csb1="00000000"/>
    <w:embedRegular r:id="rId4" w:fontKey="{3131937D-70EC-4FF8-8149-C70DFEA44129}"/>
  </w:font>
  <w:font w:name="楷体_GB2312">
    <w:panose1 w:val="02010609030101010101"/>
    <w:charset w:val="86"/>
    <w:family w:val="modern"/>
    <w:pitch w:val="default"/>
    <w:sig w:usb0="00000001" w:usb1="080E0000" w:usb2="00000000" w:usb3="00000000" w:csb0="00040000" w:csb1="00000000"/>
    <w:embedRegular r:id="rId5" w:fontKey="{C2DA6D66-A725-48F9-B3FD-2709D45BC70D}"/>
  </w:font>
  <w:font w:name="华康简标题宋">
    <w:altName w:val="Calibri"/>
    <w:panose1 w:val="00000000000000000000"/>
    <w:charset w:val="00"/>
    <w:family w:val="auto"/>
    <w:pitch w:val="default"/>
    <w:sig w:usb0="00000000" w:usb1="00000000" w:usb2="00000000" w:usb3="00000000" w:csb0="00000000" w:csb1="00000000"/>
    <w:embedRegular r:id="rId6" w:fontKey="{04D8C30D-FBFD-4722-A10F-30015433AA94}"/>
  </w:font>
  <w:font w:name="微软雅黑">
    <w:panose1 w:val="020B0503020204020204"/>
    <w:charset w:val="86"/>
    <w:family w:val="swiss"/>
    <w:pitch w:val="default"/>
    <w:sig w:usb0="80000287" w:usb1="2ACF3C50" w:usb2="00000016" w:usb3="00000000" w:csb0="0004001F" w:csb1="00000000"/>
    <w:embedRegular r:id="rId7" w:fontKey="{3144C021-5B85-4A21-A5C0-BA9E900BCE64}"/>
  </w:font>
  <w:font w:name="方正小标宋简体">
    <w:panose1 w:val="03000509000000000000"/>
    <w:charset w:val="86"/>
    <w:family w:val="script"/>
    <w:pitch w:val="default"/>
    <w:sig w:usb0="00000001" w:usb1="080E0000" w:usb2="00000000" w:usb3="00000000" w:csb0="00040000" w:csb1="00000000"/>
    <w:embedRegular r:id="rId8" w:fontKey="{FC43BD79-7EC8-4264-8DC0-721E4FE605C9}"/>
  </w:font>
  <w:font w:name="新宋体">
    <w:panose1 w:val="02010609030101010101"/>
    <w:charset w:val="86"/>
    <w:family w:val="modern"/>
    <w:pitch w:val="default"/>
    <w:sig w:usb0="00000203" w:usb1="288F0000" w:usb2="00000006" w:usb3="00000000" w:csb0="00040001" w:csb1="00000000"/>
    <w:embedRegular r:id="rId9" w:fontKey="{222A2A9E-3385-4E88-80C3-8334CD0A45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E02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58FC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6358FC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9454">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C091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BC091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67D00">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C96A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E8C96A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E28E">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E14C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36E14C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D4AA">
    <w:pPr>
      <w:snapToGrid w:val="0"/>
      <w:ind w:right="360"/>
      <w:jc w:val="left"/>
      <w:rPr>
        <w:rFonts w:ascii="Times New Roman" w:hAnsi="Times New Roman"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F035">
    <w:pPr>
      <w:framePr w:wrap="around" w:vAnchor="text" w:hAnchor="margin" w:xAlign="right" w:y="1"/>
      <w:snapToGrid w:val="0"/>
      <w:jc w:val="left"/>
      <w:rPr>
        <w:rFonts w:ascii="Times New Roman" w:hAnsi="Times New Roman" w:eastAsia="宋体" w:cs="Times New Roman"/>
        <w:sz w:val="18"/>
        <w:szCs w:val="18"/>
      </w:rPr>
    </w:pPr>
    <w:r>
      <w:rPr>
        <w:rFonts w:ascii="Calibri" w:hAnsi="Calibri" w:eastAsia="宋体" w:cs="Times New Roman"/>
      </w:rPr>
      <w:fldChar w:fldCharType="begin"/>
    </w:r>
    <w:r>
      <w:rPr>
        <w:rFonts w:ascii="Calibri" w:hAnsi="Calibri" w:eastAsia="宋体" w:cs="Times New Roman"/>
      </w:rPr>
      <w:instrText xml:space="preserve">PAGE  </w:instrText>
    </w:r>
    <w:r>
      <w:rPr>
        <w:rFonts w:ascii="Calibri" w:hAnsi="Calibri" w:eastAsia="宋体" w:cs="Times New Roman"/>
      </w:rPr>
      <w:fldChar w:fldCharType="separate"/>
    </w:r>
    <w:r>
      <w:rPr>
        <w:rFonts w:ascii="Calibri" w:hAnsi="Calibri" w:eastAsia="宋体" w:cs="Times New Roman"/>
      </w:rPr>
      <w:t>3040</w:t>
    </w:r>
    <w:r>
      <w:rPr>
        <w:rFonts w:ascii="Calibri" w:hAnsi="Calibri" w:eastAsia="宋体" w:cs="Times New Roman"/>
      </w:rPr>
      <w:fldChar w:fldCharType="end"/>
    </w:r>
  </w:p>
  <w:p w14:paraId="1812EAB0">
    <w:pPr>
      <w:snapToGrid w:val="0"/>
      <w:ind w:right="360"/>
      <w:jc w:val="left"/>
      <w:rPr>
        <w:rFonts w:ascii="Times New Roman" w:hAnsi="Times New Roman"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937B">
    <w:pPr>
      <w:snapToGrid w:val="0"/>
      <w:ind w:right="360"/>
      <w:jc w:val="left"/>
      <w:rPr>
        <w:rFonts w:ascii="Times New Roman" w:hAnsi="Times New Roman"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8ABD7">
    <w:pPr>
      <w:framePr w:wrap="around" w:vAnchor="text" w:hAnchor="margin" w:xAlign="right" w:y="1"/>
      <w:snapToGrid w:val="0"/>
      <w:jc w:val="left"/>
      <w:rPr>
        <w:rFonts w:ascii="Times New Roman" w:hAnsi="Times New Roman" w:eastAsia="宋体" w:cs="Times New Roman"/>
        <w:sz w:val="18"/>
        <w:szCs w:val="18"/>
      </w:rPr>
    </w:pPr>
    <w:r>
      <w:rPr>
        <w:rFonts w:ascii="Calibri" w:hAnsi="Calibri" w:eastAsia="宋体" w:cs="Times New Roman"/>
      </w:rPr>
      <w:fldChar w:fldCharType="begin"/>
    </w:r>
    <w:r>
      <w:rPr>
        <w:rFonts w:ascii="Calibri" w:hAnsi="Calibri" w:eastAsia="宋体" w:cs="Times New Roman"/>
      </w:rPr>
      <w:instrText xml:space="preserve">PAGE  </w:instrText>
    </w:r>
    <w:r>
      <w:rPr>
        <w:rFonts w:ascii="Calibri" w:hAnsi="Calibri" w:eastAsia="宋体" w:cs="Times New Roman"/>
      </w:rPr>
      <w:fldChar w:fldCharType="separate"/>
    </w:r>
    <w:r>
      <w:rPr>
        <w:rFonts w:ascii="Calibri" w:hAnsi="Calibri" w:eastAsia="宋体" w:cs="Times New Roman"/>
      </w:rPr>
      <w:t>3040</w:t>
    </w:r>
    <w:r>
      <w:rPr>
        <w:rFonts w:ascii="Calibri" w:hAnsi="Calibri" w:eastAsia="宋体" w:cs="Times New Roman"/>
      </w:rPr>
      <w:fldChar w:fldCharType="end"/>
    </w:r>
  </w:p>
  <w:p w14:paraId="5C952016">
    <w:pPr>
      <w:snapToGrid w:val="0"/>
      <w:ind w:right="360"/>
      <w:jc w:val="left"/>
      <w:rPr>
        <w:rFonts w:ascii="Times New Roman" w:hAnsi="Times New Roman" w:eastAsia="宋体"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FD6E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F19E">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1B77B">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5852">
    <w:pPr>
      <w:snapToGrid w:val="0"/>
      <w:jc w:val="center"/>
      <w:rPr>
        <w:rFonts w:ascii="Times New Roman" w:hAnsi="Times New Roman"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825B2"/>
    <w:multiLevelType w:val="singleLevel"/>
    <w:tmpl w:val="91A825B2"/>
    <w:lvl w:ilvl="0" w:tentative="0">
      <w:start w:val="1"/>
      <w:numFmt w:val="decimal"/>
      <w:suff w:val="space"/>
      <w:lvlText w:val="%1."/>
      <w:lvlJc w:val="left"/>
    </w:lvl>
  </w:abstractNum>
  <w:abstractNum w:abstractNumId="1">
    <w:nsid w:val="DFD73C7C"/>
    <w:multiLevelType w:val="singleLevel"/>
    <w:tmpl w:val="DFD73C7C"/>
    <w:lvl w:ilvl="0" w:tentative="0">
      <w:start w:val="1"/>
      <w:numFmt w:val="decimal"/>
      <w:lvlText w:val="%1."/>
      <w:lvlJc w:val="left"/>
      <w:pPr>
        <w:tabs>
          <w:tab w:val="left" w:pos="312"/>
        </w:tabs>
      </w:pPr>
    </w:lvl>
  </w:abstractNum>
  <w:abstractNum w:abstractNumId="2">
    <w:nsid w:val="EACF0092"/>
    <w:multiLevelType w:val="singleLevel"/>
    <w:tmpl w:val="EACF0092"/>
    <w:lvl w:ilvl="0" w:tentative="0">
      <w:start w:val="1"/>
      <w:numFmt w:val="decimal"/>
      <w:suff w:val="space"/>
      <w:lvlText w:val="%1."/>
      <w:lvlJc w:val="left"/>
    </w:lvl>
  </w:abstractNum>
  <w:abstractNum w:abstractNumId="3">
    <w:nsid w:val="212824A2"/>
    <w:multiLevelType w:val="multilevel"/>
    <w:tmpl w:val="212824A2"/>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191"/>
        </w:tabs>
        <w:ind w:left="1191" w:hanging="720"/>
      </w:pPr>
      <w:rPr>
        <w:rFonts w:hint="default" w:ascii="Times New Roman" w:hAnsi="Times New Roman" w:cs="Times New Roman"/>
      </w:rPr>
    </w:lvl>
    <w:lvl w:ilvl="2" w:tentative="0">
      <w:start w:val="1"/>
      <w:numFmt w:val="japaneseCounting"/>
      <w:lvlText w:val="%3、"/>
      <w:lvlJc w:val="left"/>
      <w:pPr>
        <w:tabs>
          <w:tab w:val="left" w:pos="1311"/>
        </w:tabs>
        <w:ind w:left="1311" w:hanging="420"/>
      </w:pPr>
      <w:rPr>
        <w:rFonts w:hint="default" w:ascii="Times New Roman" w:hAnsi="Times New Roman" w:cs="Times New Roman"/>
      </w:rPr>
    </w:lvl>
    <w:lvl w:ilvl="3" w:tentative="0">
      <w:start w:val="1"/>
      <w:numFmt w:val="decimal"/>
      <w:lvlText w:val="%4."/>
      <w:lvlJc w:val="left"/>
      <w:pPr>
        <w:tabs>
          <w:tab w:val="left" w:pos="1731"/>
        </w:tabs>
        <w:ind w:left="1731" w:hanging="420"/>
      </w:pPr>
      <w:rPr>
        <w:rFonts w:hint="default" w:ascii="Times New Roman" w:hAnsi="Times New Roman" w:cs="Times New Roman"/>
      </w:rPr>
    </w:lvl>
    <w:lvl w:ilvl="4" w:tentative="0">
      <w:start w:val="1"/>
      <w:numFmt w:val="lowerLetter"/>
      <w:lvlText w:val="%5)"/>
      <w:lvlJc w:val="left"/>
      <w:pPr>
        <w:tabs>
          <w:tab w:val="left" w:pos="2151"/>
        </w:tabs>
        <w:ind w:left="2151" w:hanging="420"/>
      </w:pPr>
      <w:rPr>
        <w:rFonts w:hint="default" w:ascii="Times New Roman" w:hAnsi="Times New Roman" w:cs="Times New Roman"/>
      </w:rPr>
    </w:lvl>
    <w:lvl w:ilvl="5" w:tentative="0">
      <w:start w:val="1"/>
      <w:numFmt w:val="lowerRoman"/>
      <w:lvlText w:val="%6."/>
      <w:lvlJc w:val="right"/>
      <w:pPr>
        <w:tabs>
          <w:tab w:val="left" w:pos="2571"/>
        </w:tabs>
        <w:ind w:left="2571" w:hanging="420"/>
      </w:pPr>
      <w:rPr>
        <w:rFonts w:hint="default" w:ascii="Times New Roman" w:hAnsi="Times New Roman" w:cs="Times New Roman"/>
      </w:rPr>
    </w:lvl>
    <w:lvl w:ilvl="6" w:tentative="0">
      <w:start w:val="1"/>
      <w:numFmt w:val="decimal"/>
      <w:lvlText w:val="%7."/>
      <w:lvlJc w:val="left"/>
      <w:pPr>
        <w:tabs>
          <w:tab w:val="left" w:pos="2991"/>
        </w:tabs>
        <w:ind w:left="2991" w:hanging="420"/>
      </w:pPr>
      <w:rPr>
        <w:rFonts w:hint="default" w:ascii="Times New Roman" w:hAnsi="Times New Roman" w:cs="Times New Roman"/>
      </w:rPr>
    </w:lvl>
    <w:lvl w:ilvl="7" w:tentative="0">
      <w:start w:val="1"/>
      <w:numFmt w:val="lowerLetter"/>
      <w:lvlText w:val="%8)"/>
      <w:lvlJc w:val="left"/>
      <w:pPr>
        <w:tabs>
          <w:tab w:val="left" w:pos="3411"/>
        </w:tabs>
        <w:ind w:left="3411" w:hanging="420"/>
      </w:pPr>
      <w:rPr>
        <w:rFonts w:hint="default" w:ascii="Times New Roman" w:hAnsi="Times New Roman" w:cs="Times New Roman"/>
      </w:rPr>
    </w:lvl>
    <w:lvl w:ilvl="8" w:tentative="0">
      <w:start w:val="1"/>
      <w:numFmt w:val="lowerRoman"/>
      <w:lvlText w:val="%9."/>
      <w:lvlJc w:val="right"/>
      <w:pPr>
        <w:tabs>
          <w:tab w:val="left" w:pos="3831"/>
        </w:tabs>
        <w:ind w:left="3831" w:hanging="420"/>
      </w:pPr>
      <w:rPr>
        <w:rFonts w:hint="default" w:ascii="Times New Roman" w:hAnsi="Times New Roman" w:cs="Times New Roman"/>
      </w:rPr>
    </w:lvl>
  </w:abstractNum>
  <w:abstractNum w:abstractNumId="4">
    <w:nsid w:val="2154F24C"/>
    <w:multiLevelType w:val="singleLevel"/>
    <w:tmpl w:val="2154F24C"/>
    <w:lvl w:ilvl="0" w:tentative="0">
      <w:start w:val="1"/>
      <w:numFmt w:val="decimal"/>
      <w:suff w:val="space"/>
      <w:lvlText w:val="%1．"/>
      <w:lvlJc w:val="left"/>
      <w:pPr>
        <w:ind w:left="700" w:firstLine="0"/>
      </w:pPr>
    </w:lvl>
  </w:abstractNum>
  <w:abstractNum w:abstractNumId="5">
    <w:nsid w:val="24CD2E28"/>
    <w:multiLevelType w:val="singleLevel"/>
    <w:tmpl w:val="24CD2E28"/>
    <w:lvl w:ilvl="0" w:tentative="0">
      <w:start w:val="1"/>
      <w:numFmt w:val="decimal"/>
      <w:suff w:val="space"/>
      <w:lvlText w:val="%1."/>
      <w:lvlJc w:val="left"/>
    </w:lvl>
  </w:abstractNum>
  <w:abstractNum w:abstractNumId="6">
    <w:nsid w:val="6EAB4536"/>
    <w:multiLevelType w:val="singleLevel"/>
    <w:tmpl w:val="6EAB4536"/>
    <w:lvl w:ilvl="0" w:tentative="0">
      <w:start w:val="1"/>
      <w:numFmt w:val="decimal"/>
      <w:suff w:val="space"/>
      <w:lvlText w:val="%1."/>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EC155A"/>
    <w:rsid w:val="000977B2"/>
    <w:rsid w:val="00144923"/>
    <w:rsid w:val="001516B2"/>
    <w:rsid w:val="00190566"/>
    <w:rsid w:val="00291A21"/>
    <w:rsid w:val="003C2C00"/>
    <w:rsid w:val="00400DA5"/>
    <w:rsid w:val="004766AA"/>
    <w:rsid w:val="00493F93"/>
    <w:rsid w:val="00496841"/>
    <w:rsid w:val="005010B7"/>
    <w:rsid w:val="005040BA"/>
    <w:rsid w:val="005A157F"/>
    <w:rsid w:val="0064563B"/>
    <w:rsid w:val="00651B88"/>
    <w:rsid w:val="006645F5"/>
    <w:rsid w:val="006A5326"/>
    <w:rsid w:val="006C1191"/>
    <w:rsid w:val="00720C93"/>
    <w:rsid w:val="00813115"/>
    <w:rsid w:val="00886C4D"/>
    <w:rsid w:val="0089490C"/>
    <w:rsid w:val="0092282F"/>
    <w:rsid w:val="009C4AC0"/>
    <w:rsid w:val="009D3F85"/>
    <w:rsid w:val="00A11005"/>
    <w:rsid w:val="00A2101D"/>
    <w:rsid w:val="00A541B8"/>
    <w:rsid w:val="00A96499"/>
    <w:rsid w:val="00B30099"/>
    <w:rsid w:val="00B4249C"/>
    <w:rsid w:val="00B53C9C"/>
    <w:rsid w:val="00BE5010"/>
    <w:rsid w:val="00C16B43"/>
    <w:rsid w:val="00CE5412"/>
    <w:rsid w:val="00D01EC4"/>
    <w:rsid w:val="00D471AB"/>
    <w:rsid w:val="00D97109"/>
    <w:rsid w:val="00DC1199"/>
    <w:rsid w:val="00DF579E"/>
    <w:rsid w:val="00F76B59"/>
    <w:rsid w:val="00FA1FE3"/>
    <w:rsid w:val="085044DC"/>
    <w:rsid w:val="0BE66ECC"/>
    <w:rsid w:val="0CF5389B"/>
    <w:rsid w:val="0DC967CB"/>
    <w:rsid w:val="11273E8D"/>
    <w:rsid w:val="15EB7304"/>
    <w:rsid w:val="19274253"/>
    <w:rsid w:val="194F708C"/>
    <w:rsid w:val="19BC7937"/>
    <w:rsid w:val="1A7E0088"/>
    <w:rsid w:val="2060231E"/>
    <w:rsid w:val="20B1254B"/>
    <w:rsid w:val="2167509D"/>
    <w:rsid w:val="2F59503A"/>
    <w:rsid w:val="402D79CB"/>
    <w:rsid w:val="425A0B69"/>
    <w:rsid w:val="45703AAA"/>
    <w:rsid w:val="46E7783E"/>
    <w:rsid w:val="4C7437EC"/>
    <w:rsid w:val="4E1B5E2D"/>
    <w:rsid w:val="50F96B11"/>
    <w:rsid w:val="518D5760"/>
    <w:rsid w:val="530318E8"/>
    <w:rsid w:val="55605B0A"/>
    <w:rsid w:val="56826786"/>
    <w:rsid w:val="58EC155A"/>
    <w:rsid w:val="5A0A1FB5"/>
    <w:rsid w:val="5BB0556D"/>
    <w:rsid w:val="6B825B5B"/>
    <w:rsid w:val="72B3212D"/>
    <w:rsid w:val="7D9308AF"/>
    <w:rsid w:val="7EDE392D"/>
    <w:rsid w:val="7F0D6881"/>
    <w:rsid w:val="7F7E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rPr>
      <w:rFonts w:ascii="Times New Roman" w:hAnsi="Times New Roman" w:eastAsia="宋体" w:cs="Times New Roman"/>
      <w:szCs w:val="20"/>
    </w:rPr>
  </w:style>
  <w:style w:type="paragraph" w:styleId="4">
    <w:name w:val="Balloon Text"/>
    <w:basedOn w:val="1"/>
    <w:link w:val="14"/>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0"/>
    <w:pPr>
      <w:adjustRightInd w:val="0"/>
      <w:jc w:val="center"/>
      <w:outlineLvl w:val="0"/>
    </w:pPr>
    <w:rPr>
      <w:rFonts w:ascii="Times New Roman" w:hAnsi="Times New Roman" w:eastAsia="宋体" w:cs="Times New Roman"/>
      <w:b/>
      <w:kern w:val="0"/>
      <w:sz w:val="44"/>
      <w:szCs w:val="20"/>
    </w:rPr>
  </w:style>
  <w:style w:type="paragraph" w:styleId="8">
    <w:name w:val="Body Text First Indent"/>
    <w:basedOn w:val="3"/>
    <w:unhideWhenUsed/>
    <w:qFormat/>
    <w:uiPriority w:val="0"/>
    <w:pPr>
      <w:ind w:firstLine="420" w:firstLineChars="100"/>
    </w:pPr>
    <w:rPr>
      <w:rFonts w:ascii="宋体"/>
      <w:kern w:val="0"/>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网格型3"/>
    <w:basedOn w:val="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1"/>
    <w:link w:val="6"/>
    <w:qFormat/>
    <w:uiPriority w:val="0"/>
    <w:rPr>
      <w:kern w:val="2"/>
      <w:sz w:val="18"/>
      <w:szCs w:val="18"/>
    </w:rPr>
  </w:style>
  <w:style w:type="character" w:customStyle="1" w:styleId="14">
    <w:name w:val="批注框文本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8572</Words>
  <Characters>8810</Characters>
  <Lines>86</Lines>
  <Paragraphs>24</Paragraphs>
  <TotalTime>5</TotalTime>
  <ScaleCrop>false</ScaleCrop>
  <LinksUpToDate>false</LinksUpToDate>
  <CharactersWithSpaces>11620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2025-07-18T02:45:00Z</dcterms:created>
  <dc:creator>zhaohy</dc:creator>
  <cp:lastModifiedBy>zhaohy</cp:lastModifiedBy>
  <cp:lastPrinted>2025-06-12T22:48:00Z</cp:lastPrinted>
  <dcterms:modified xsi:type="dcterms:W3CDTF">2025-07-24T05:49:11Z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C31D9A7AC97E42B99B847DCC955E34B5_13</vt:lpwstr>
  </property>
  <property fmtid="{D5CDD505-2E9C-101B-9397-08002B2CF9AE}" pid="4" name="KSOTemplateDocerSaveRecord">
    <vt:lpwstr>eyJoZGlkIjoiMmVmYmQzZWVkNmMwZTJiYTM4NmQxZDk0YzJkZTczMmMiLCJ1c2VySWQiOiIxMjY4MjE0OTI0In0=</vt:lpwstr>
  </property>
</Properties>
</file>